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3C" w:rsidRDefault="00DE5CB8" w:rsidP="009D6F3C">
      <w:pPr>
        <w:tabs>
          <w:tab w:val="right" w:pos="963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 Advisers Conference</w:t>
      </w:r>
      <w:r w:rsidR="009D6F3C" w:rsidRPr="009D6F3C">
        <w:rPr>
          <w:rFonts w:ascii="Arial" w:hAnsi="Arial" w:cs="Arial"/>
        </w:rPr>
        <w:t xml:space="preserve"> </w:t>
      </w:r>
      <w:r w:rsidR="009D6F3C">
        <w:rPr>
          <w:rFonts w:ascii="Arial" w:hAnsi="Arial" w:cs="Arial"/>
        </w:rPr>
        <w:tab/>
        <w:t>REGISTRATION FORM</w:t>
      </w:r>
    </w:p>
    <w:p w:rsidR="009D6F3C" w:rsidRDefault="00DE5CB8" w:rsidP="009D6F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Wycombe Abbey</w:t>
      </w:r>
    </w:p>
    <w:p w:rsidR="009D6F3C" w:rsidRPr="009D6F3C" w:rsidRDefault="00DE5CB8" w:rsidP="009D6F3C">
      <w:pPr>
        <w:tabs>
          <w:tab w:val="right" w:pos="963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3 June 2019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021"/>
        <w:gridCol w:w="1393"/>
        <w:gridCol w:w="1268"/>
        <w:gridCol w:w="1270"/>
        <w:gridCol w:w="3666"/>
      </w:tblGrid>
      <w:tr w:rsidR="00DE5CB8" w:rsidRPr="00AF7DAF" w:rsidTr="006532C8">
        <w:tc>
          <w:tcPr>
            <w:tcW w:w="5000" w:type="pct"/>
            <w:gridSpan w:val="5"/>
            <w:shd w:val="clear" w:color="auto" w:fill="000000" w:themeFill="text1"/>
          </w:tcPr>
          <w:p w:rsidR="00DE5CB8" w:rsidRPr="00AF7DAF" w:rsidRDefault="00DE5CB8" w:rsidP="006532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D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ADVISER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DE5CB8" w:rsidRPr="00125A5B" w:rsidTr="009D6F3C">
        <w:tc>
          <w:tcPr>
            <w:tcW w:w="1051" w:type="pct"/>
            <w:shd w:val="clear" w:color="auto" w:fill="D9D9D9" w:themeFill="background1" w:themeFillShade="D9"/>
          </w:tcPr>
          <w:p w:rsidR="00DE5CB8" w:rsidRPr="00AF7DAF" w:rsidRDefault="00DE5CB8" w:rsidP="006532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Title: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-745219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9" w:type="pct"/>
                <w:gridSpan w:val="4"/>
                <w:shd w:val="clear" w:color="auto" w:fill="auto"/>
              </w:tcPr>
              <w:p w:rsidR="00DE5CB8" w:rsidRPr="00DE5CB8" w:rsidRDefault="00DE5CB8" w:rsidP="006532C8">
                <w:pPr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DE5CB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E5CB8" w:rsidRPr="00125A5B" w:rsidTr="009D6F3C">
        <w:tc>
          <w:tcPr>
            <w:tcW w:w="1051" w:type="pct"/>
            <w:shd w:val="clear" w:color="auto" w:fill="D9D9D9" w:themeFill="background1" w:themeFillShade="D9"/>
          </w:tcPr>
          <w:p w:rsidR="00DE5CB8" w:rsidRPr="00AF7DAF" w:rsidRDefault="00DE5CB8" w:rsidP="00DE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DAF">
              <w:rPr>
                <w:rFonts w:ascii="Arial" w:hAnsi="Arial" w:cs="Arial"/>
                <w:color w:val="000000" w:themeColor="text1"/>
                <w:sz w:val="20"/>
                <w:szCs w:val="20"/>
              </w:rPr>
              <w:t>Fi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AF7DAF">
              <w:rPr>
                <w:rFonts w:ascii="Arial" w:hAnsi="Arial" w:cs="Arial"/>
                <w:color w:val="000000" w:themeColor="text1"/>
                <w:sz w:val="20"/>
                <w:szCs w:val="20"/>
              </w:rPr>
              <w:t>st name: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-1021231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9" w:type="pct"/>
                <w:gridSpan w:val="4"/>
                <w:shd w:val="clear" w:color="auto" w:fill="auto"/>
              </w:tcPr>
              <w:p w:rsidR="00DE5CB8" w:rsidRPr="00DE5CB8" w:rsidRDefault="00DE5CB8" w:rsidP="00DE5CB8">
                <w:pPr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DE5CB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E5CB8" w:rsidRPr="00125A5B" w:rsidTr="009D6F3C">
        <w:tc>
          <w:tcPr>
            <w:tcW w:w="1051" w:type="pct"/>
            <w:shd w:val="clear" w:color="auto" w:fill="D9D9D9" w:themeFill="background1" w:themeFillShade="D9"/>
          </w:tcPr>
          <w:p w:rsidR="00DE5CB8" w:rsidRPr="00AF7DAF" w:rsidRDefault="00DE5CB8" w:rsidP="00DE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DAF">
              <w:rPr>
                <w:rFonts w:ascii="Arial" w:hAnsi="Arial" w:cs="Arial"/>
                <w:color w:val="000000" w:themeColor="text1"/>
                <w:sz w:val="20"/>
                <w:szCs w:val="20"/>
              </w:rPr>
              <w:t>Surname: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117880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9" w:type="pct"/>
                <w:gridSpan w:val="4"/>
                <w:shd w:val="clear" w:color="auto" w:fill="auto"/>
              </w:tcPr>
              <w:p w:rsidR="00DE5CB8" w:rsidRPr="00DE5CB8" w:rsidRDefault="00DE5CB8" w:rsidP="00DE5CB8">
                <w:pPr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DE5CB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E5CB8" w:rsidRPr="00125A5B" w:rsidTr="009D6F3C">
        <w:tc>
          <w:tcPr>
            <w:tcW w:w="1051" w:type="pct"/>
            <w:shd w:val="clear" w:color="auto" w:fill="D9D9D9" w:themeFill="background1" w:themeFillShade="D9"/>
          </w:tcPr>
          <w:p w:rsidR="00DE5CB8" w:rsidRPr="00AF7DAF" w:rsidRDefault="00DE5CB8" w:rsidP="00DE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Job title / MUN role: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-786586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9" w:type="pct"/>
                <w:gridSpan w:val="4"/>
                <w:shd w:val="clear" w:color="auto" w:fill="auto"/>
              </w:tcPr>
              <w:p w:rsidR="00DE5CB8" w:rsidRPr="00DE5CB8" w:rsidRDefault="00DE5CB8" w:rsidP="00DE5CB8">
                <w:pPr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DE5CB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E5CB8" w:rsidRPr="00125A5B" w:rsidTr="009D6F3C">
        <w:tc>
          <w:tcPr>
            <w:tcW w:w="1051" w:type="pct"/>
            <w:shd w:val="clear" w:color="auto" w:fill="D9D9D9" w:themeFill="background1" w:themeFillShade="D9"/>
          </w:tcPr>
          <w:p w:rsidR="00DE5CB8" w:rsidRDefault="00DE5CB8" w:rsidP="00DE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Dietary needs: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664973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9" w:type="pct"/>
                <w:gridSpan w:val="4"/>
                <w:shd w:val="clear" w:color="auto" w:fill="auto"/>
              </w:tcPr>
              <w:p w:rsidR="00DE5CB8" w:rsidRPr="00DE5CB8" w:rsidRDefault="00DE5CB8" w:rsidP="00DE5CB8">
                <w:pPr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DE5CB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E5CB8" w:rsidRPr="00125A5B" w:rsidTr="009D6F3C">
        <w:tc>
          <w:tcPr>
            <w:tcW w:w="1051" w:type="pct"/>
            <w:shd w:val="clear" w:color="auto" w:fill="D9D9D9" w:themeFill="background1" w:themeFillShade="D9"/>
          </w:tcPr>
          <w:p w:rsidR="00DE5CB8" w:rsidRPr="00AF7DAF" w:rsidRDefault="00DE5CB8" w:rsidP="00DE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Mobile </w:t>
            </w:r>
            <w:r w:rsidRPr="00AF7DAF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(for contact on day):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-6405040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9" w:type="pct"/>
                <w:gridSpan w:val="4"/>
                <w:shd w:val="clear" w:color="auto" w:fill="auto"/>
              </w:tcPr>
              <w:p w:rsidR="00DE5CB8" w:rsidRPr="00DE5CB8" w:rsidRDefault="00DE5CB8" w:rsidP="00DE5CB8">
                <w:pPr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DE5CB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E5CB8" w:rsidRPr="00AF7DAF" w:rsidTr="00C217D1">
        <w:tc>
          <w:tcPr>
            <w:tcW w:w="5000" w:type="pct"/>
            <w:gridSpan w:val="5"/>
            <w:shd w:val="clear" w:color="auto" w:fill="000000" w:themeFill="text1"/>
          </w:tcPr>
          <w:p w:rsidR="00DE5CB8" w:rsidRPr="00AF7DAF" w:rsidRDefault="00DE5CB8" w:rsidP="00DE5C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SCHOOL DETAILS</w:t>
            </w:r>
          </w:p>
        </w:tc>
      </w:tr>
      <w:tr w:rsidR="00DE5CB8" w:rsidRPr="00AF7DAF" w:rsidTr="00DE5CB8">
        <w:tc>
          <w:tcPr>
            <w:tcW w:w="2434" w:type="pct"/>
            <w:gridSpan w:val="3"/>
            <w:shd w:val="clear" w:color="auto" w:fill="D9D9D9" w:themeFill="background1" w:themeFillShade="D9"/>
          </w:tcPr>
          <w:p w:rsidR="00DE5CB8" w:rsidRPr="00AF7DAF" w:rsidRDefault="00DE5CB8" w:rsidP="00DE5CB8">
            <w:pPr>
              <w:rPr>
                <w:rStyle w:val="FormText"/>
                <w:rFonts w:cs="Arial"/>
                <w:color w:val="000000" w:themeColor="text1"/>
                <w:sz w:val="20"/>
                <w:szCs w:val="20"/>
              </w:rPr>
            </w:pPr>
            <w:r w:rsidRPr="00AF7DAF">
              <w:rPr>
                <w:rStyle w:val="FormText"/>
                <w:rFonts w:cs="Arial"/>
                <w:color w:val="000000" w:themeColor="text1"/>
                <w:sz w:val="20"/>
                <w:szCs w:val="20"/>
              </w:rPr>
              <w:t>School name: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2080639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66" w:type="pct"/>
                <w:gridSpan w:val="2"/>
                <w:shd w:val="clear" w:color="auto" w:fill="auto"/>
              </w:tcPr>
              <w:p w:rsidR="00DE5CB8" w:rsidRPr="00DE5CB8" w:rsidRDefault="00DE5CB8" w:rsidP="00DE5CB8">
                <w:pPr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A325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5CB8" w:rsidRPr="00AF7DAF" w:rsidTr="00DE5CB8">
        <w:tc>
          <w:tcPr>
            <w:tcW w:w="2434" w:type="pct"/>
            <w:gridSpan w:val="3"/>
            <w:shd w:val="clear" w:color="auto" w:fill="D9D9D9" w:themeFill="background1" w:themeFillShade="D9"/>
          </w:tcPr>
          <w:p w:rsidR="00DE5CB8" w:rsidRPr="00AF7DAF" w:rsidRDefault="00DE5CB8" w:rsidP="00DE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DAF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 address: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14217610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66" w:type="pct"/>
                <w:gridSpan w:val="2"/>
                <w:shd w:val="clear" w:color="auto" w:fill="auto"/>
              </w:tcPr>
              <w:p w:rsidR="00DE5CB8" w:rsidRPr="00DE5CB8" w:rsidRDefault="00DE5CB8" w:rsidP="00DE5CB8">
                <w:pPr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A325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5CB8" w:rsidRPr="00AF7DAF" w:rsidTr="00DE5CB8">
        <w:tc>
          <w:tcPr>
            <w:tcW w:w="2434" w:type="pct"/>
            <w:gridSpan w:val="3"/>
            <w:shd w:val="clear" w:color="auto" w:fill="D9D9D9" w:themeFill="background1" w:themeFillShade="D9"/>
          </w:tcPr>
          <w:p w:rsidR="00DE5CB8" w:rsidRPr="00AF7DAF" w:rsidRDefault="00DE5CB8" w:rsidP="00DE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DAF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 postcode: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1244681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66" w:type="pct"/>
                <w:gridSpan w:val="2"/>
                <w:shd w:val="clear" w:color="auto" w:fill="auto"/>
              </w:tcPr>
              <w:p w:rsidR="00DE5CB8" w:rsidRPr="00DE5CB8" w:rsidRDefault="00DE5CB8" w:rsidP="00DE5CB8">
                <w:pPr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A325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5CB8" w:rsidRPr="00AF7DAF" w:rsidTr="00DE5CB8">
        <w:tc>
          <w:tcPr>
            <w:tcW w:w="2434" w:type="pct"/>
            <w:gridSpan w:val="3"/>
            <w:shd w:val="clear" w:color="auto" w:fill="D9D9D9" w:themeFill="background1" w:themeFillShade="D9"/>
          </w:tcPr>
          <w:p w:rsidR="00DE5CB8" w:rsidRPr="00AF7DAF" w:rsidRDefault="00DE5CB8" w:rsidP="00DE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name for bursary/finance department: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-10245496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66" w:type="pct"/>
                <w:gridSpan w:val="2"/>
                <w:shd w:val="clear" w:color="auto" w:fill="auto"/>
              </w:tcPr>
              <w:p w:rsidR="00DE5CB8" w:rsidRPr="00DE5CB8" w:rsidRDefault="00DE5CB8" w:rsidP="00DE5CB8">
                <w:pPr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A325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5CB8" w:rsidRPr="00AF7DAF" w:rsidTr="00DE5CB8">
        <w:tc>
          <w:tcPr>
            <w:tcW w:w="2434" w:type="pct"/>
            <w:gridSpan w:val="3"/>
            <w:shd w:val="clear" w:color="auto" w:fill="D9D9D9" w:themeFill="background1" w:themeFillShade="D9"/>
          </w:tcPr>
          <w:p w:rsidR="00DE5CB8" w:rsidRPr="00AF7DAF" w:rsidRDefault="00DE5CB8" w:rsidP="00DE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email address for bursary/finance department: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20756163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66" w:type="pct"/>
                <w:gridSpan w:val="2"/>
                <w:shd w:val="clear" w:color="auto" w:fill="auto"/>
              </w:tcPr>
              <w:p w:rsidR="00DE5CB8" w:rsidRPr="00DE5CB8" w:rsidRDefault="00DE5CB8" w:rsidP="00DE5CB8">
                <w:pPr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A325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5CB8" w:rsidRPr="00AF7DAF" w:rsidTr="00C217D1">
        <w:tc>
          <w:tcPr>
            <w:tcW w:w="5000" w:type="pct"/>
            <w:gridSpan w:val="5"/>
            <w:shd w:val="clear" w:color="auto" w:fill="000000" w:themeFill="text1"/>
          </w:tcPr>
          <w:p w:rsidR="00DE5CB8" w:rsidRPr="00AF7DAF" w:rsidRDefault="00DE5CB8" w:rsidP="00DE5C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MUN DETAILS</w:t>
            </w:r>
          </w:p>
        </w:tc>
      </w:tr>
      <w:tr w:rsidR="00DE5CB8" w:rsidRPr="00AF7DAF" w:rsidTr="00DE5CB8">
        <w:tc>
          <w:tcPr>
            <w:tcW w:w="3094" w:type="pct"/>
            <w:gridSpan w:val="4"/>
            <w:shd w:val="clear" w:color="auto" w:fill="D9D9D9" w:themeFill="background1" w:themeFillShade="D9"/>
          </w:tcPr>
          <w:p w:rsidR="00DE5CB8" w:rsidRPr="00AF7DAF" w:rsidRDefault="00DE5CB8" w:rsidP="00DE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Level of </w:t>
            </w:r>
            <w:r w:rsidR="009D6F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experience:</w:t>
            </w:r>
          </w:p>
        </w:tc>
        <w:tc>
          <w:tcPr>
            <w:tcW w:w="1906" w:type="pct"/>
            <w:shd w:val="clear" w:color="auto" w:fill="auto"/>
          </w:tcPr>
          <w:p w:rsidR="00DE5CB8" w:rsidRDefault="009D6F3C" w:rsidP="009D6F3C">
            <w:pPr>
              <w:tabs>
                <w:tab w:val="left" w:pos="1867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Complete b</w:t>
            </w:r>
            <w:r w:rsidR="00DE5CB8" w:rsidRPr="00DE5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eginner</w:t>
            </w:r>
            <w:r w:rsidR="00DE5CB8" w:rsidRPr="00DE5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15322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B8" w:rsidRPr="00DE5CB8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9D6F3C" w:rsidRPr="00DE5CB8" w:rsidRDefault="009D6F3C" w:rsidP="009D6F3C">
            <w:pPr>
              <w:tabs>
                <w:tab w:val="left" w:pos="1867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Basic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125405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DE5CB8" w:rsidRPr="00DE5CB8" w:rsidRDefault="00DE5CB8" w:rsidP="009D6F3C">
            <w:pPr>
              <w:tabs>
                <w:tab w:val="left" w:pos="1867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E5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Intermediate</w:t>
            </w:r>
            <w:r w:rsidRPr="00DE5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13536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CB8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DE5CB8" w:rsidRPr="00125A5B" w:rsidRDefault="00DE5CB8" w:rsidP="009D6F3C">
            <w:pPr>
              <w:tabs>
                <w:tab w:val="left" w:pos="186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E5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Advanced</w:t>
            </w:r>
            <w:r w:rsidRPr="00DE5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643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CB8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5CB8" w:rsidRPr="00AF7DAF" w:rsidTr="00DE5CB8">
        <w:tc>
          <w:tcPr>
            <w:tcW w:w="3094" w:type="pct"/>
            <w:gridSpan w:val="4"/>
            <w:shd w:val="clear" w:color="auto" w:fill="D9D9D9" w:themeFill="background1" w:themeFillShade="D9"/>
          </w:tcPr>
          <w:p w:rsidR="00DE5CB8" w:rsidRPr="00AF7DAF" w:rsidRDefault="00DE5CB8" w:rsidP="00DE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contact me about the possibility of running a workshop session:</w:t>
            </w:r>
          </w:p>
        </w:tc>
        <w:tc>
          <w:tcPr>
            <w:tcW w:w="1906" w:type="pct"/>
            <w:shd w:val="clear" w:color="auto" w:fill="auto"/>
          </w:tcPr>
          <w:p w:rsidR="00DE5CB8" w:rsidRPr="00DE5CB8" w:rsidRDefault="00DE5CB8" w:rsidP="00DE5C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E5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133857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6F3C" w:rsidRPr="00AF7DAF" w:rsidTr="00DE5CB8">
        <w:tc>
          <w:tcPr>
            <w:tcW w:w="3094" w:type="pct"/>
            <w:gridSpan w:val="4"/>
            <w:shd w:val="clear" w:color="auto" w:fill="D9D9D9" w:themeFill="background1" w:themeFillShade="D9"/>
          </w:tcPr>
          <w:p w:rsidR="009D6F3C" w:rsidRDefault="009D6F3C" w:rsidP="00DE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 of possible workshop: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-1986151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06" w:type="pct"/>
                <w:shd w:val="clear" w:color="auto" w:fill="auto"/>
              </w:tcPr>
              <w:p w:rsidR="009D6F3C" w:rsidRPr="00DE5CB8" w:rsidRDefault="009D6F3C" w:rsidP="00DE5CB8">
                <w:pPr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A325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5CB8" w:rsidRPr="00AF7DAF" w:rsidTr="00C217D1">
        <w:tc>
          <w:tcPr>
            <w:tcW w:w="5000" w:type="pct"/>
            <w:gridSpan w:val="5"/>
            <w:shd w:val="clear" w:color="auto" w:fill="000000" w:themeFill="text1"/>
          </w:tcPr>
          <w:p w:rsidR="00DE5CB8" w:rsidRPr="00AF7DAF" w:rsidRDefault="00DE5CB8" w:rsidP="00DE5C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DEPOSIT AND PAYMENT DETAILS</w:t>
            </w:r>
          </w:p>
        </w:tc>
      </w:tr>
      <w:tr w:rsidR="00DE5CB8" w:rsidRPr="00AF7DAF" w:rsidTr="009D6F3C">
        <w:tc>
          <w:tcPr>
            <w:tcW w:w="1775" w:type="pct"/>
            <w:gridSpan w:val="2"/>
            <w:shd w:val="clear" w:color="auto" w:fill="auto"/>
          </w:tcPr>
          <w:p w:rsidR="00DE5CB8" w:rsidRPr="009D6F3C" w:rsidRDefault="00DE5CB8" w:rsidP="009D6F3C">
            <w:pPr>
              <w:shd w:val="clear" w:color="auto" w:fill="FFFFFF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F7DA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65</w:t>
            </w:r>
            <w:r w:rsidRPr="00AF7DA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per delegate.</w:t>
            </w:r>
          </w:p>
          <w:p w:rsidR="00DE5CB8" w:rsidRDefault="00DE5CB8" w:rsidP="00DE5CB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7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register, please email this form to </w:t>
            </w:r>
            <w:r w:rsidR="009D6F3C" w:rsidRPr="009D6F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Mrs Tania Stubbs</w:t>
            </w:r>
            <w:r w:rsidR="009D6F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</w:t>
            </w:r>
            <w:hyperlink r:id="rId8" w:history="1">
              <w: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t>mun</w:t>
              </w:r>
              <w:r w:rsidRPr="00AF7DAF"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t>@wycombeabbey.com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DE5CB8" w:rsidRDefault="00DE5CB8" w:rsidP="00DE5CB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E5CB8" w:rsidRPr="009D6F3C" w:rsidRDefault="00DE5CB8" w:rsidP="009D6F3C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D6F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Delegate fees are non-refundable.</w:t>
            </w:r>
            <w:r w:rsidR="009D6F3C" w:rsidRPr="009D6F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 It is possible that we may have</w:t>
            </w:r>
            <w:r w:rsidR="00287B1C" w:rsidRPr="009D6F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 to cancel the event due to reasons beyond our control</w:t>
            </w:r>
            <w:r w:rsidR="009D6F3C" w:rsidRPr="009D6F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 such staff illness. In such circumstances, we will contact delegates using the email address and telephone numbers on this registration form. </w:t>
            </w:r>
            <w:r w:rsidRPr="009D6F3C">
              <w:rPr>
                <w:rFonts w:ascii="Arial" w:eastAsia="Times New Roman" w:hAnsi="Arial" w:cs="Arial"/>
                <w:bCs/>
                <w:sz w:val="16"/>
                <w:szCs w:val="16"/>
                <w:lang w:val="en" w:eastAsia="en-GB"/>
              </w:rPr>
              <w:t>Please do not purchase advance travel</w:t>
            </w:r>
            <w:r w:rsidR="009D6F3C" w:rsidRPr="009D6F3C">
              <w:rPr>
                <w:rFonts w:ascii="Arial" w:eastAsia="Times New Roman" w:hAnsi="Arial" w:cs="Arial"/>
                <w:bCs/>
                <w:sz w:val="16"/>
                <w:szCs w:val="16"/>
                <w:lang w:val="en" w:eastAsia="en-GB"/>
              </w:rPr>
              <w:t xml:space="preserve"> or </w:t>
            </w:r>
            <w:r w:rsidRPr="009D6F3C">
              <w:rPr>
                <w:rFonts w:ascii="Arial" w:eastAsia="Times New Roman" w:hAnsi="Arial" w:cs="Arial"/>
                <w:bCs/>
                <w:sz w:val="16"/>
                <w:szCs w:val="16"/>
                <w:lang w:val="en" w:eastAsia="en-GB"/>
              </w:rPr>
              <w:t xml:space="preserve">accommodation without </w:t>
            </w:r>
            <w:r w:rsidR="009D6F3C" w:rsidRPr="009D6F3C">
              <w:rPr>
                <w:rFonts w:ascii="Arial" w:eastAsia="Times New Roman" w:hAnsi="Arial" w:cs="Arial"/>
                <w:bCs/>
                <w:sz w:val="16"/>
                <w:szCs w:val="16"/>
                <w:lang w:val="en" w:eastAsia="en-GB"/>
              </w:rPr>
              <w:t>contacting us</w:t>
            </w:r>
            <w:r w:rsidRPr="009D6F3C">
              <w:rPr>
                <w:rFonts w:ascii="Arial" w:eastAsia="Times New Roman" w:hAnsi="Arial" w:cs="Arial"/>
                <w:bCs/>
                <w:sz w:val="16"/>
                <w:szCs w:val="16"/>
                <w:lang w:val="en" w:eastAsia="en-GB"/>
              </w:rPr>
              <w:t xml:space="preserve"> to check </w:t>
            </w:r>
            <w:r w:rsidR="009D6F3C" w:rsidRPr="009D6F3C">
              <w:rPr>
                <w:rFonts w:ascii="Arial" w:eastAsia="Times New Roman" w:hAnsi="Arial" w:cs="Arial"/>
                <w:bCs/>
                <w:sz w:val="16"/>
                <w:szCs w:val="16"/>
                <w:lang w:val="en" w:eastAsia="en-GB"/>
              </w:rPr>
              <w:t>that the conference is</w:t>
            </w:r>
            <w:r w:rsidRPr="009D6F3C">
              <w:rPr>
                <w:rFonts w:ascii="Arial" w:eastAsia="Times New Roman" w:hAnsi="Arial" w:cs="Arial"/>
                <w:bCs/>
                <w:sz w:val="16"/>
                <w:szCs w:val="16"/>
                <w:lang w:val="en" w:eastAsia="en-GB"/>
              </w:rPr>
              <w:t xml:space="preserve"> running.</w:t>
            </w:r>
            <w:r w:rsidR="009D6F3C" w:rsidRPr="009D6F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 </w:t>
            </w:r>
            <w:r w:rsidRPr="009D6F3C">
              <w:rPr>
                <w:rFonts w:ascii="Arial" w:eastAsia="Times New Roman" w:hAnsi="Arial" w:cs="Arial"/>
                <w:bCs/>
                <w:sz w:val="16"/>
                <w:szCs w:val="16"/>
                <w:lang w:val="en" w:eastAsia="en-GB"/>
              </w:rPr>
              <w:t>We reserve the right to vary content in the event of unforeseen circumstances.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DE5CB8" w:rsidRPr="00AF7DAF" w:rsidRDefault="00DE5CB8" w:rsidP="00DE5CB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7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make any cheques payable to Wycombe Abbey School, and send them to </w:t>
            </w:r>
            <w:r w:rsidRPr="00AF7DA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Dr Alistair Goddard, Wycombe Abbey, High Wycombe, Buckinghamshire HP11 1PE.</w:t>
            </w:r>
            <w:r w:rsidRPr="00AF7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DE5CB8" w:rsidRPr="00AF7DAF" w:rsidRDefault="00DE5CB8" w:rsidP="00DE5CB8">
            <w:pPr>
              <w:shd w:val="clear" w:color="auto" w:fill="FFFFFF"/>
              <w:spacing w:before="240" w:after="6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F7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of account: </w:t>
            </w:r>
            <w:r w:rsidRPr="00AF7DA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Wycombe Abbey School</w:t>
            </w:r>
          </w:p>
          <w:p w:rsidR="00DE5CB8" w:rsidRPr="00AF7DAF" w:rsidRDefault="00DE5CB8" w:rsidP="00DE5CB8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7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Sort code: </w:t>
            </w:r>
            <w:r w:rsidRPr="00AF7DA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309428</w:t>
            </w:r>
            <w:r w:rsidRPr="00AF7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Account number: </w:t>
            </w:r>
            <w:r w:rsidRPr="00AF7DA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00172263</w:t>
            </w:r>
          </w:p>
          <w:p w:rsidR="00DE5CB8" w:rsidRPr="00AF7DAF" w:rsidRDefault="00DE5CB8" w:rsidP="00DE5CB8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7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and address of bank: </w:t>
            </w:r>
            <w:r w:rsidRPr="00AF7DA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Lloyds Bank, White Hart Street, High Wycombe Bank</w:t>
            </w:r>
            <w:r w:rsidRPr="00AF7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DE5CB8" w:rsidRPr="00AF7DAF" w:rsidRDefault="00DE5CB8" w:rsidP="00DE5CB8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7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IBAN: </w:t>
            </w:r>
            <w:r w:rsidRPr="00AF7DA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GB94 LOYD 3094 2800 1722 63</w:t>
            </w:r>
          </w:p>
          <w:p w:rsidR="00DE5CB8" w:rsidRPr="00AF7DAF" w:rsidRDefault="00DE5CB8" w:rsidP="00DE5CB8">
            <w:pPr>
              <w:shd w:val="clear" w:color="auto" w:fill="FFFFFF"/>
              <w:spacing w:after="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7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BIC: </w:t>
            </w:r>
            <w:r w:rsidRPr="00AF7DA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LOYDGB21010</w:t>
            </w:r>
          </w:p>
          <w:p w:rsidR="00DE5CB8" w:rsidRPr="00DE5CB8" w:rsidRDefault="00DE5CB8" w:rsidP="00DE5CB8">
            <w:pPr>
              <w:shd w:val="clear" w:color="auto" w:fill="FFFFFF"/>
              <w:spacing w:after="6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F7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Reference: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MUN Advisers</w:t>
            </w:r>
            <w:r w:rsidR="004067B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&amp; SURNAME</w:t>
            </w:r>
            <w:bookmarkStart w:id="0" w:name="_GoBack"/>
            <w:bookmarkEnd w:id="0"/>
          </w:p>
        </w:tc>
      </w:tr>
    </w:tbl>
    <w:p w:rsidR="00AF7DAF" w:rsidRPr="00AF7DAF" w:rsidRDefault="00AF7DAF" w:rsidP="00C3374B">
      <w:pPr>
        <w:rPr>
          <w:rFonts w:ascii="Arial" w:hAnsi="Arial" w:cs="Arial"/>
          <w:sz w:val="2"/>
          <w:szCs w:val="2"/>
        </w:rPr>
      </w:pPr>
    </w:p>
    <w:sectPr w:rsidR="00AF7DAF" w:rsidRPr="00AF7DAF" w:rsidSect="009D6F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FD" w:rsidRDefault="009D57FD" w:rsidP="009D57FD">
      <w:pPr>
        <w:spacing w:after="0" w:line="240" w:lineRule="auto"/>
      </w:pPr>
      <w:r>
        <w:separator/>
      </w:r>
    </w:p>
  </w:endnote>
  <w:endnote w:type="continuationSeparator" w:id="0">
    <w:p w:rsidR="009D57FD" w:rsidRDefault="009D57FD" w:rsidP="009D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FD" w:rsidRDefault="009D57FD" w:rsidP="009D57FD">
      <w:pPr>
        <w:spacing w:after="0" w:line="240" w:lineRule="auto"/>
      </w:pPr>
      <w:r>
        <w:separator/>
      </w:r>
    </w:p>
  </w:footnote>
  <w:footnote w:type="continuationSeparator" w:id="0">
    <w:p w:rsidR="009D57FD" w:rsidRDefault="009D57FD" w:rsidP="009D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821F8"/>
    <w:multiLevelType w:val="hybridMultilevel"/>
    <w:tmpl w:val="62FC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B"/>
    <w:rsid w:val="000E6E92"/>
    <w:rsid w:val="00125A5B"/>
    <w:rsid w:val="001D46EF"/>
    <w:rsid w:val="00287B1C"/>
    <w:rsid w:val="003C0454"/>
    <w:rsid w:val="004067B3"/>
    <w:rsid w:val="005C758C"/>
    <w:rsid w:val="00610A2C"/>
    <w:rsid w:val="006234AC"/>
    <w:rsid w:val="008D6441"/>
    <w:rsid w:val="009D57FD"/>
    <w:rsid w:val="009D6F3C"/>
    <w:rsid w:val="00AF7DAF"/>
    <w:rsid w:val="00B534CB"/>
    <w:rsid w:val="00C217D1"/>
    <w:rsid w:val="00C3374B"/>
    <w:rsid w:val="00CC5FD4"/>
    <w:rsid w:val="00DE5CB8"/>
    <w:rsid w:val="00E273DA"/>
    <w:rsid w:val="00E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555A2"/>
  <w15:docId w15:val="{F1B977A6-B0DC-4778-B28C-EF0BFD08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7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AF"/>
    <w:rPr>
      <w:rFonts w:ascii="Tahoma" w:hAnsi="Tahoma" w:cs="Tahoma"/>
      <w:sz w:val="16"/>
      <w:szCs w:val="16"/>
    </w:rPr>
  </w:style>
  <w:style w:type="character" w:customStyle="1" w:styleId="FormText">
    <w:name w:val="FormText"/>
    <w:basedOn w:val="DefaultParagraphFont"/>
    <w:uiPriority w:val="1"/>
    <w:rsid w:val="00AF7DAF"/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AF7DAF"/>
  </w:style>
  <w:style w:type="character" w:styleId="Hyperlink">
    <w:name w:val="Hyperlink"/>
    <w:basedOn w:val="DefaultParagraphFont"/>
    <w:uiPriority w:val="99"/>
    <w:unhideWhenUsed/>
    <w:rsid w:val="00AF7DAF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E273DA"/>
  </w:style>
  <w:style w:type="paragraph" w:styleId="ListParagraph">
    <w:name w:val="List Paragraph"/>
    <w:basedOn w:val="Normal"/>
    <w:uiPriority w:val="34"/>
    <w:qFormat/>
    <w:rsid w:val="00610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FD"/>
  </w:style>
  <w:style w:type="paragraph" w:styleId="Footer">
    <w:name w:val="footer"/>
    <w:basedOn w:val="Normal"/>
    <w:link w:val="FooterChar"/>
    <w:uiPriority w:val="99"/>
    <w:unhideWhenUsed/>
    <w:rsid w:val="009D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1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darda@wycombeabbe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DED1-DEC8-4FDD-85C4-C1C2C39BDE15}"/>
      </w:docPartPr>
      <w:docPartBody>
        <w:p w:rsidR="00657841" w:rsidRDefault="00782955">
          <w:r w:rsidRPr="00A325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55"/>
    <w:rsid w:val="00657841"/>
    <w:rsid w:val="0078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9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B344-3064-4457-AD31-4072BEC0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Wycombe Abbey School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Dr A</dc:creator>
  <cp:lastModifiedBy>Stubbs, Mrs T</cp:lastModifiedBy>
  <cp:revision>3</cp:revision>
  <dcterms:created xsi:type="dcterms:W3CDTF">2019-03-20T11:18:00Z</dcterms:created>
  <dcterms:modified xsi:type="dcterms:W3CDTF">2019-03-28T12:34:00Z</dcterms:modified>
</cp:coreProperties>
</file>