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5974" w14:textId="0F907D4D" w:rsidR="00CE6E7E" w:rsidRPr="006E7257" w:rsidRDefault="00CE6E7E" w:rsidP="00CE6E7E">
      <w:pPr>
        <w:spacing w:after="0"/>
        <w:jc w:val="center"/>
        <w:rPr>
          <w:rFonts w:ascii="Times New Roman" w:hAnsi="Times New Roman" w:cs="Times New Roman"/>
          <w:b/>
          <w:color w:val="000000" w:themeColor="text1"/>
          <w:sz w:val="56"/>
          <w:szCs w:val="72"/>
        </w:rPr>
      </w:pPr>
      <w:bookmarkStart w:id="0" w:name="_GoBack"/>
      <w:bookmarkEnd w:id="0"/>
      <w:r w:rsidRPr="006E7257">
        <w:rPr>
          <w:rFonts w:ascii="Times New Roman" w:hAnsi="Times New Roman" w:cs="Times New Roman"/>
          <w:b/>
          <w:color w:val="000000" w:themeColor="text1"/>
          <w:sz w:val="56"/>
          <w:szCs w:val="72"/>
        </w:rPr>
        <w:t xml:space="preserve">S. </w:t>
      </w:r>
      <w:r w:rsidR="00CF5032">
        <w:rPr>
          <w:rFonts w:ascii="Times New Roman" w:hAnsi="Times New Roman" w:cs="Times New Roman"/>
          <w:b/>
          <w:color w:val="000000" w:themeColor="text1"/>
          <w:sz w:val="56"/>
          <w:szCs w:val="72"/>
        </w:rPr>
        <w:t>1</w:t>
      </w:r>
      <w:r w:rsidR="006B070A">
        <w:rPr>
          <w:rFonts w:ascii="Times New Roman" w:hAnsi="Times New Roman" w:cs="Times New Roman"/>
          <w:b/>
          <w:color w:val="000000" w:themeColor="text1"/>
          <w:sz w:val="56"/>
          <w:szCs w:val="72"/>
        </w:rPr>
        <w:t>8</w:t>
      </w:r>
    </w:p>
    <w:p w14:paraId="49D57601" w14:textId="77777777" w:rsidR="00CE6E7E" w:rsidRPr="006E7257" w:rsidRDefault="00CE6E7E" w:rsidP="00CE6E7E">
      <w:pPr>
        <w:spacing w:after="0"/>
        <w:rPr>
          <w:rFonts w:ascii="Times New Roman" w:hAnsi="Times New Roman" w:cs="Times New Roman"/>
          <w:color w:val="000000" w:themeColor="text1"/>
        </w:rPr>
      </w:pPr>
    </w:p>
    <w:p w14:paraId="3A1AE63A" w14:textId="68783A7A" w:rsidR="003B669A" w:rsidRDefault="006B070A" w:rsidP="00CE6E7E">
      <w:pPr>
        <w:spacing w:after="0"/>
        <w:rPr>
          <w:rFonts w:ascii="Times New Roman" w:hAnsi="Times New Roman" w:cs="Times New Roman"/>
          <w:color w:val="000000" w:themeColor="text1"/>
        </w:rPr>
      </w:pPr>
      <w:r>
        <w:rPr>
          <w:rFonts w:ascii="Times New Roman" w:hAnsi="Times New Roman" w:cs="Times New Roman"/>
          <w:color w:val="000000" w:themeColor="text1"/>
        </w:rPr>
        <w:t>To</w:t>
      </w:r>
      <w:r w:rsidRPr="006B070A">
        <w:rPr>
          <w:rFonts w:ascii="Times New Roman" w:hAnsi="Times New Roman" w:cs="Times New Roman"/>
          <w:color w:val="000000" w:themeColor="text1"/>
        </w:rPr>
        <w:t xml:space="preserve"> prohibit discrimination against the unborn on the basis of sex, and for other purposes</w:t>
      </w:r>
    </w:p>
    <w:p w14:paraId="61A8FD84" w14:textId="5822621D" w:rsidR="00CE6E7E" w:rsidRPr="006E7257" w:rsidRDefault="007E1946" w:rsidP="00CE6E7E">
      <w:pPr>
        <w:spacing w:after="0"/>
        <w:rPr>
          <w:rFonts w:ascii="Times New Roman" w:hAnsi="Times New Roman" w:cs="Times New Roman"/>
          <w:color w:val="000000" w:themeColor="text1"/>
        </w:rPr>
      </w:pPr>
      <w:r w:rsidRPr="006E7257">
        <w:rPr>
          <w:rFonts w:ascii="Times New Roman" w:hAnsi="Times New Roman" w:cs="Times New Roman"/>
          <w:color w:val="000000" w:themeColor="text1"/>
        </w:rPr>
        <w:tab/>
      </w:r>
      <w:r w:rsidR="00CE6E7E" w:rsidRPr="006E7257">
        <w:rPr>
          <w:rFonts w:ascii="Times New Roman" w:hAnsi="Times New Roman" w:cs="Times New Roman"/>
          <w:color w:val="000000" w:themeColor="text1"/>
        </w:rPr>
        <w:tab/>
      </w:r>
    </w:p>
    <w:p w14:paraId="7484BEF9" w14:textId="77777777" w:rsidR="00CE6E7E" w:rsidRPr="006E7257" w:rsidRDefault="00CE6E7E" w:rsidP="00CE6E7E">
      <w:pPr>
        <w:spacing w:after="0"/>
        <w:jc w:val="center"/>
        <w:rPr>
          <w:rFonts w:ascii="Times New Roman" w:hAnsi="Times New Roman" w:cs="Times New Roman"/>
          <w:color w:val="000000" w:themeColor="text1"/>
        </w:rPr>
      </w:pPr>
      <w:r w:rsidRPr="006E7257">
        <w:rPr>
          <w:rFonts w:ascii="Times New Roman" w:hAnsi="Times New Roman" w:cs="Times New Roman"/>
          <w:color w:val="000000" w:themeColor="text1"/>
        </w:rPr>
        <w:t>__________________________</w:t>
      </w:r>
    </w:p>
    <w:p w14:paraId="3406E507" w14:textId="77777777" w:rsidR="00CE6E7E" w:rsidRPr="006E7257" w:rsidRDefault="00CE6E7E" w:rsidP="00CE6E7E">
      <w:pPr>
        <w:spacing w:after="0"/>
        <w:rPr>
          <w:rFonts w:ascii="Times New Roman" w:hAnsi="Times New Roman" w:cs="Times New Roman"/>
          <w:color w:val="000000" w:themeColor="text1"/>
        </w:rPr>
      </w:pPr>
    </w:p>
    <w:p w14:paraId="402D5F82" w14:textId="0BED7246" w:rsidR="00CE6E7E" w:rsidRPr="006E7257" w:rsidRDefault="00CE6E7E" w:rsidP="00CE6E7E">
      <w:pPr>
        <w:spacing w:after="0"/>
        <w:jc w:val="center"/>
        <w:rPr>
          <w:rFonts w:ascii="Times New Roman" w:hAnsi="Times New Roman" w:cs="Times New Roman"/>
          <w:color w:val="000000" w:themeColor="text1"/>
          <w:sz w:val="28"/>
        </w:rPr>
      </w:pPr>
      <w:r w:rsidRPr="006E7257">
        <w:rPr>
          <w:rFonts w:ascii="Times New Roman" w:hAnsi="Times New Roman" w:cs="Times New Roman"/>
          <w:color w:val="000000" w:themeColor="text1"/>
          <w:sz w:val="28"/>
        </w:rPr>
        <w:t xml:space="preserve">IN THE </w:t>
      </w:r>
      <w:r w:rsidR="007064F9" w:rsidRPr="006E7257">
        <w:rPr>
          <w:rFonts w:ascii="Times New Roman" w:hAnsi="Times New Roman" w:cs="Times New Roman"/>
          <w:color w:val="000000" w:themeColor="text1"/>
          <w:sz w:val="28"/>
        </w:rPr>
        <w:t>WASAMUN MODEL UNITED STATES SENATE</w:t>
      </w:r>
    </w:p>
    <w:p w14:paraId="32B5642D" w14:textId="77777777" w:rsidR="00CE6E7E" w:rsidRPr="006E7257" w:rsidRDefault="00CE6E7E" w:rsidP="00CE6E7E">
      <w:pPr>
        <w:spacing w:after="0"/>
        <w:jc w:val="center"/>
        <w:rPr>
          <w:rFonts w:ascii="Times New Roman" w:hAnsi="Times New Roman" w:cs="Times New Roman"/>
          <w:color w:val="000000" w:themeColor="text1"/>
        </w:rPr>
      </w:pPr>
    </w:p>
    <w:p w14:paraId="27B5CBC7" w14:textId="692F71CE" w:rsidR="00CE6E7E" w:rsidRPr="006E7257" w:rsidRDefault="00CE6E7E" w:rsidP="00CE6E7E">
      <w:pPr>
        <w:spacing w:after="0"/>
        <w:jc w:val="center"/>
        <w:rPr>
          <w:rFonts w:ascii="Times New Roman" w:hAnsi="Times New Roman" w:cs="Times New Roman"/>
          <w:color w:val="000000" w:themeColor="text1"/>
        </w:rPr>
      </w:pPr>
      <w:r w:rsidRPr="006E7257">
        <w:rPr>
          <w:rFonts w:ascii="Times New Roman" w:hAnsi="Times New Roman" w:cs="Times New Roman"/>
          <w:color w:val="000000" w:themeColor="text1"/>
        </w:rPr>
        <w:t>January 17, 2020</w:t>
      </w:r>
    </w:p>
    <w:p w14:paraId="2F0D70DD" w14:textId="77777777" w:rsidR="00CE6E7E" w:rsidRPr="006E7257" w:rsidRDefault="00CE6E7E" w:rsidP="00CE6E7E">
      <w:pPr>
        <w:spacing w:after="0"/>
        <w:rPr>
          <w:rFonts w:ascii="Times New Roman" w:hAnsi="Times New Roman" w:cs="Times New Roman"/>
          <w:color w:val="000000" w:themeColor="text1"/>
        </w:rPr>
      </w:pPr>
    </w:p>
    <w:p w14:paraId="7170F2C5" w14:textId="685F84DA" w:rsidR="00AF1EE3" w:rsidRPr="006E7257" w:rsidRDefault="006B070A" w:rsidP="006E7257">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Mr. Tillis and Mr. Cruz</w:t>
      </w:r>
      <w:r w:rsidR="00C626D8" w:rsidRPr="00C626D8">
        <w:rPr>
          <w:rFonts w:ascii="Times New Roman" w:hAnsi="Times New Roman" w:cs="Times New Roman"/>
          <w:color w:val="000000" w:themeColor="text1"/>
        </w:rPr>
        <w:t xml:space="preserve"> </w:t>
      </w:r>
      <w:r w:rsidR="00CE6E7E" w:rsidRPr="006E7257">
        <w:rPr>
          <w:rFonts w:ascii="Times New Roman" w:hAnsi="Times New Roman" w:cs="Times New Roman"/>
          <w:color w:val="000000" w:themeColor="text1"/>
        </w:rPr>
        <w:t>introduced the following bill</w:t>
      </w:r>
    </w:p>
    <w:p w14:paraId="2EBEC265" w14:textId="77777777" w:rsidR="006E7257" w:rsidRPr="006E7257" w:rsidRDefault="006E7257" w:rsidP="006E7257">
      <w:pPr>
        <w:spacing w:after="0"/>
        <w:jc w:val="center"/>
        <w:rPr>
          <w:rFonts w:ascii="Times New Roman" w:hAnsi="Times New Roman" w:cs="Times New Roman"/>
          <w:color w:val="000000" w:themeColor="text1"/>
        </w:rPr>
      </w:pPr>
    </w:p>
    <w:p w14:paraId="3D57787F" w14:textId="77777777" w:rsidR="00CE6E7E" w:rsidRPr="006E7257" w:rsidRDefault="00CE6E7E" w:rsidP="00CE6E7E">
      <w:pPr>
        <w:spacing w:after="0"/>
        <w:jc w:val="center"/>
        <w:rPr>
          <w:rFonts w:ascii="Times New Roman" w:hAnsi="Times New Roman" w:cs="Times New Roman"/>
          <w:color w:val="000000" w:themeColor="text1"/>
        </w:rPr>
      </w:pPr>
      <w:r w:rsidRPr="006E7257">
        <w:rPr>
          <w:rFonts w:ascii="Times New Roman" w:hAnsi="Times New Roman" w:cs="Times New Roman"/>
          <w:color w:val="000000" w:themeColor="text1"/>
        </w:rPr>
        <w:t>__________________________</w:t>
      </w:r>
    </w:p>
    <w:p w14:paraId="28B2E928" w14:textId="77777777" w:rsidR="00CE6E7E" w:rsidRPr="006E7257" w:rsidRDefault="00CE6E7E" w:rsidP="00CE6E7E">
      <w:pPr>
        <w:spacing w:after="0"/>
        <w:rPr>
          <w:rFonts w:ascii="Times New Roman" w:hAnsi="Times New Roman" w:cs="Times New Roman"/>
          <w:color w:val="000000" w:themeColor="text1"/>
        </w:rPr>
      </w:pPr>
    </w:p>
    <w:p w14:paraId="72A75AAD" w14:textId="5A20A01F" w:rsidR="00CE6E7E" w:rsidRPr="006E7257" w:rsidRDefault="005B54D0" w:rsidP="00CE6E7E">
      <w:pPr>
        <w:spacing w:after="0"/>
        <w:jc w:val="center"/>
        <w:rPr>
          <w:rFonts w:ascii="Times New Roman" w:hAnsi="Times New Roman" w:cs="Times New Roman"/>
          <w:b/>
          <w:color w:val="000000" w:themeColor="text1"/>
          <w:sz w:val="56"/>
          <w:szCs w:val="72"/>
        </w:rPr>
      </w:pPr>
      <w:r w:rsidRPr="006E7257">
        <w:rPr>
          <w:rFonts w:ascii="Times New Roman" w:hAnsi="Times New Roman" w:cs="Times New Roman"/>
          <w:b/>
          <w:color w:val="000000" w:themeColor="text1"/>
          <w:sz w:val="56"/>
          <w:szCs w:val="72"/>
        </w:rPr>
        <w:t>A BILL</w:t>
      </w:r>
    </w:p>
    <w:p w14:paraId="2C5FBF28" w14:textId="77777777" w:rsidR="00CE6E7E" w:rsidRPr="006E7257" w:rsidRDefault="00CE6E7E" w:rsidP="00CE6E7E">
      <w:pPr>
        <w:spacing w:after="0"/>
        <w:jc w:val="center"/>
        <w:rPr>
          <w:rFonts w:ascii="Times New Roman" w:hAnsi="Times New Roman" w:cs="Times New Roman"/>
          <w:color w:val="000000" w:themeColor="text1"/>
        </w:rPr>
      </w:pPr>
    </w:p>
    <w:p w14:paraId="2CD33214" w14:textId="4ADD312D" w:rsidR="0015116C" w:rsidRDefault="0011094D" w:rsidP="0015116C">
      <w:pPr>
        <w:spacing w:after="220"/>
        <w:jc w:val="center"/>
        <w:rPr>
          <w:rFonts w:ascii="Times New Roman" w:hAnsi="Times New Roman" w:cs="Times New Roman"/>
          <w:color w:val="000000" w:themeColor="text1"/>
        </w:rPr>
      </w:pPr>
      <w:r w:rsidRPr="0011094D">
        <w:rPr>
          <w:rFonts w:ascii="Times New Roman" w:hAnsi="Times New Roman" w:cs="Times New Roman"/>
          <w:color w:val="000000" w:themeColor="text1"/>
        </w:rPr>
        <w:t>To</w:t>
      </w:r>
      <w:r w:rsidR="006B070A" w:rsidRPr="006B070A">
        <w:rPr>
          <w:rFonts w:ascii="Times New Roman" w:hAnsi="Times New Roman" w:cs="Times New Roman"/>
          <w:color w:val="000000" w:themeColor="text1"/>
        </w:rPr>
        <w:t xml:space="preserve"> prohibit discrimination against the unborn on the basis of sex, and for other purposes</w:t>
      </w:r>
      <w:r w:rsidR="00CE6E7E" w:rsidRPr="006E7257">
        <w:rPr>
          <w:rFonts w:ascii="Times New Roman" w:hAnsi="Times New Roman" w:cs="Times New Roman"/>
          <w:color w:val="000000" w:themeColor="text1"/>
        </w:rPr>
        <w:t>.</w:t>
      </w:r>
    </w:p>
    <w:p w14:paraId="316F6667" w14:textId="77777777" w:rsidR="0015116C" w:rsidRDefault="00CE6E7E" w:rsidP="0015116C">
      <w:pPr>
        <w:spacing w:after="220"/>
        <w:rPr>
          <w:rFonts w:ascii="Times New Roman" w:hAnsi="Times New Roman" w:cs="Times New Roman"/>
          <w:color w:val="000000" w:themeColor="text1"/>
        </w:rPr>
      </w:pPr>
      <w:r w:rsidRPr="006E7257">
        <w:rPr>
          <w:rFonts w:ascii="Times New Roman" w:hAnsi="Times New Roman" w:cs="Times New Roman"/>
          <w:color w:val="000000" w:themeColor="text1"/>
        </w:rPr>
        <w:t>Be it enacted by the Senate and House of Representatives of the United States of America in Congress assembled,</w:t>
      </w:r>
    </w:p>
    <w:p w14:paraId="4CD374DC" w14:textId="77777777" w:rsidR="0015116C" w:rsidRDefault="00AF1EE3" w:rsidP="00665FAC">
      <w:pPr>
        <w:spacing w:after="220" w:line="240" w:lineRule="auto"/>
        <w:rPr>
          <w:rFonts w:ascii="Times New Roman" w:hAnsi="Times New Roman" w:cs="Times New Roman"/>
          <w:color w:val="000000" w:themeColor="text1"/>
        </w:rPr>
      </w:pPr>
      <w:r w:rsidRPr="006E7257">
        <w:rPr>
          <w:rFonts w:ascii="Times New Roman" w:hAnsi="Times New Roman" w:cs="Times New Roman"/>
          <w:color w:val="000000" w:themeColor="text1"/>
        </w:rPr>
        <w:t>SECTION 1. SHORT TITLE.</w:t>
      </w:r>
    </w:p>
    <w:p w14:paraId="42E0C71D" w14:textId="4AFE235B" w:rsidR="0015116C" w:rsidRDefault="00AF1EE3" w:rsidP="00665FAC">
      <w:pPr>
        <w:spacing w:after="220" w:line="240" w:lineRule="auto"/>
        <w:rPr>
          <w:rFonts w:ascii="Times New Roman" w:hAnsi="Times New Roman" w:cs="Times New Roman"/>
          <w:color w:val="000000" w:themeColor="text1"/>
        </w:rPr>
      </w:pPr>
      <w:r w:rsidRPr="006E7257">
        <w:rPr>
          <w:rFonts w:ascii="Times New Roman" w:hAnsi="Times New Roman" w:cs="Times New Roman"/>
          <w:color w:val="000000" w:themeColor="text1"/>
        </w:rPr>
        <w:t>This Act may be cited as the “</w:t>
      </w:r>
      <w:r w:rsidR="006B070A">
        <w:rPr>
          <w:rFonts w:ascii="Times New Roman" w:hAnsi="Times New Roman" w:cs="Times New Roman"/>
          <w:color w:val="000000" w:themeColor="text1"/>
        </w:rPr>
        <w:t xml:space="preserve">Prenatal Non-Discrimination Act </w:t>
      </w:r>
      <w:r w:rsidR="003B669A">
        <w:rPr>
          <w:rFonts w:ascii="Times New Roman" w:hAnsi="Times New Roman" w:cs="Times New Roman"/>
          <w:color w:val="000000" w:themeColor="text1"/>
        </w:rPr>
        <w:t>of 2020</w:t>
      </w:r>
      <w:r w:rsidRPr="006E7257">
        <w:rPr>
          <w:rFonts w:ascii="Times New Roman" w:hAnsi="Times New Roman" w:cs="Times New Roman"/>
          <w:color w:val="000000" w:themeColor="text1"/>
        </w:rPr>
        <w:t>”.</w:t>
      </w:r>
    </w:p>
    <w:p w14:paraId="10B407FA" w14:textId="701F8006" w:rsidR="006B070A" w:rsidRDefault="006B070A" w:rsidP="00665FAC">
      <w:pPr>
        <w:spacing w:after="220" w:line="240" w:lineRule="auto"/>
        <w:rPr>
          <w:rFonts w:ascii="Times New Roman" w:hAnsi="Times New Roman" w:cs="Times New Roman"/>
          <w:color w:val="000000" w:themeColor="text1"/>
        </w:rPr>
      </w:pPr>
      <w:r w:rsidRPr="006B070A">
        <w:rPr>
          <w:rFonts w:ascii="Times New Roman" w:hAnsi="Times New Roman" w:cs="Times New Roman"/>
          <w:color w:val="000000" w:themeColor="text1"/>
        </w:rPr>
        <w:t>SEC</w:t>
      </w:r>
      <w:r w:rsidR="00665FAC">
        <w:rPr>
          <w:rFonts w:ascii="Times New Roman" w:hAnsi="Times New Roman" w:cs="Times New Roman"/>
          <w:color w:val="000000" w:themeColor="text1"/>
        </w:rPr>
        <w:t>TION</w:t>
      </w:r>
      <w:r w:rsidRPr="006B070A">
        <w:rPr>
          <w:rFonts w:ascii="Times New Roman" w:hAnsi="Times New Roman" w:cs="Times New Roman"/>
          <w:color w:val="000000" w:themeColor="text1"/>
        </w:rPr>
        <w:t xml:space="preserve"> 2. FINDINGS.</w:t>
      </w:r>
    </w:p>
    <w:p w14:paraId="0397D33E" w14:textId="77777777" w:rsidR="00B40CDE" w:rsidRDefault="00B40CDE" w:rsidP="00665FAC">
      <w:pPr>
        <w:spacing w:after="220" w:line="240" w:lineRule="auto"/>
        <w:rPr>
          <w:rFonts w:ascii="Times New Roman" w:hAnsi="Times New Roman" w:cs="Times New Roman"/>
          <w:color w:val="000000" w:themeColor="text1"/>
        </w:rPr>
      </w:pPr>
      <w:r>
        <w:rPr>
          <w:rFonts w:ascii="Times New Roman" w:hAnsi="Times New Roman" w:cs="Times New Roman"/>
          <w:color w:val="000000" w:themeColor="text1"/>
        </w:rPr>
        <w:t>Congress makes the following findings:</w:t>
      </w:r>
    </w:p>
    <w:p w14:paraId="01761118" w14:textId="293000DB" w:rsidR="006B070A" w:rsidRDefault="006B070A" w:rsidP="00665FAC">
      <w:pPr>
        <w:pStyle w:val="ListParagraph"/>
        <w:numPr>
          <w:ilvl w:val="0"/>
          <w:numId w:val="38"/>
        </w:numPr>
        <w:spacing w:after="220" w:line="240" w:lineRule="auto"/>
        <w:ind w:left="567"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United States law prohibits the dissimilar treatment of males and females who are similarly situated and prohibits sex discrimination in various contexts, including the provision of employment, education, housing, health insurance coverage, and athletics.</w:t>
      </w:r>
    </w:p>
    <w:p w14:paraId="57ED62D7" w14:textId="319D97EB" w:rsidR="006B070A" w:rsidRDefault="006B070A" w:rsidP="00665FAC">
      <w:pPr>
        <w:pStyle w:val="ListParagraph"/>
        <w:numPr>
          <w:ilvl w:val="0"/>
          <w:numId w:val="38"/>
        </w:numPr>
        <w:spacing w:after="220" w:line="240" w:lineRule="auto"/>
        <w:ind w:left="567"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A “sex-selection abortion” is an abortion undertaken for purposes of eliminating an unborn child of an undesired sex. Sex-selection abortion is described by scholars and civil rights advocates as an act of sex-based or gender-based violence, predicated on sex discrimination. By definition, sex-selection abortions do not implicate the health of the mother of the unborn, but instead are elective procedures motivated by sex or gender bias.</w:t>
      </w:r>
    </w:p>
    <w:p w14:paraId="150736B9" w14:textId="05D9DB5B" w:rsidR="006B070A" w:rsidRDefault="006B070A" w:rsidP="00665FAC">
      <w:pPr>
        <w:pStyle w:val="ListParagraph"/>
        <w:numPr>
          <w:ilvl w:val="0"/>
          <w:numId w:val="38"/>
        </w:numPr>
        <w:spacing w:after="220" w:line="240" w:lineRule="auto"/>
        <w:ind w:left="567"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The targeted victims of sex-selection abortions performed in the United States and worldwide are overwhelmingly female.</w:t>
      </w:r>
    </w:p>
    <w:p w14:paraId="1B738A12" w14:textId="50E5D254" w:rsidR="006B070A" w:rsidRDefault="006B070A" w:rsidP="00665FAC">
      <w:pPr>
        <w:pStyle w:val="ListParagraph"/>
        <w:numPr>
          <w:ilvl w:val="0"/>
          <w:numId w:val="38"/>
        </w:numPr>
        <w:spacing w:after="220" w:line="240" w:lineRule="auto"/>
        <w:ind w:left="567"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 xml:space="preserve">Sex-selection abortions are not expressly prohibited by United States law, and only </w:t>
      </w:r>
      <w:r w:rsidR="00B40CDE">
        <w:rPr>
          <w:rFonts w:ascii="Times New Roman" w:hAnsi="Times New Roman" w:cs="Times New Roman"/>
          <w:color w:val="000000" w:themeColor="text1"/>
        </w:rPr>
        <w:t>seven</w:t>
      </w:r>
      <w:r w:rsidRPr="006B070A">
        <w:rPr>
          <w:rFonts w:ascii="Times New Roman" w:hAnsi="Times New Roman" w:cs="Times New Roman"/>
          <w:color w:val="000000" w:themeColor="text1"/>
        </w:rPr>
        <w:t xml:space="preserve"> States ban abortions for reason of sex selection at some point in pregnancy. Sex is an immutable characteristic ascertainable at the earliest stages of human development through existing medical technology and procedures commonly in use, including maternal-</w:t>
      </w:r>
      <w:proofErr w:type="spellStart"/>
      <w:r w:rsidRPr="006B070A">
        <w:rPr>
          <w:rFonts w:ascii="Times New Roman" w:hAnsi="Times New Roman" w:cs="Times New Roman"/>
          <w:color w:val="000000" w:themeColor="text1"/>
        </w:rPr>
        <w:t>fetal</w:t>
      </w:r>
      <w:proofErr w:type="spellEnd"/>
      <w:r w:rsidRPr="006B070A">
        <w:rPr>
          <w:rFonts w:ascii="Times New Roman" w:hAnsi="Times New Roman" w:cs="Times New Roman"/>
          <w:color w:val="000000" w:themeColor="text1"/>
        </w:rPr>
        <w:t xml:space="preserve"> bloodstream DNA sampling, amniocentesis, chorionic villus sampling or “CVS”, and obstetric ultrasound.</w:t>
      </w:r>
    </w:p>
    <w:p w14:paraId="63C67391" w14:textId="202DCFE7" w:rsidR="006B070A" w:rsidRDefault="006B070A" w:rsidP="00665FAC">
      <w:pPr>
        <w:pStyle w:val="ListParagraph"/>
        <w:numPr>
          <w:ilvl w:val="0"/>
          <w:numId w:val="38"/>
        </w:numPr>
        <w:spacing w:after="220" w:line="240" w:lineRule="auto"/>
        <w:ind w:left="567"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Sex-selection abortion reinforces sex discrimination and has no place in a civilized society.</w:t>
      </w:r>
    </w:p>
    <w:p w14:paraId="709F73BA" w14:textId="77777777" w:rsidR="00B40CDE" w:rsidRDefault="006B070A" w:rsidP="00665FAC">
      <w:pPr>
        <w:pStyle w:val="ListParagraph"/>
        <w:numPr>
          <w:ilvl w:val="0"/>
          <w:numId w:val="38"/>
        </w:numPr>
        <w:spacing w:after="220" w:line="240" w:lineRule="auto"/>
        <w:ind w:left="567"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lastRenderedPageBreak/>
        <w:t xml:space="preserve">Implicitly approving the discriminatory practices of sex-selection abortion by choosing not to prohibit them will reinforce sex discrimination, and coarsen society to the value of females. </w:t>
      </w:r>
    </w:p>
    <w:p w14:paraId="6A5BB2F0" w14:textId="3C645862" w:rsidR="006B070A" w:rsidRPr="00B40CDE" w:rsidRDefault="006B070A" w:rsidP="00665FAC">
      <w:pPr>
        <w:pStyle w:val="ListParagraph"/>
        <w:numPr>
          <w:ilvl w:val="0"/>
          <w:numId w:val="38"/>
        </w:numPr>
        <w:spacing w:after="220" w:line="240" w:lineRule="auto"/>
        <w:ind w:left="567"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 xml:space="preserve">Thus, Congress </w:t>
      </w:r>
      <w:r w:rsidR="00B40CDE">
        <w:rPr>
          <w:rFonts w:ascii="Times New Roman" w:hAnsi="Times New Roman" w:cs="Times New Roman"/>
          <w:color w:val="000000" w:themeColor="text1"/>
        </w:rPr>
        <w:t xml:space="preserve">must </w:t>
      </w:r>
      <w:r w:rsidRPr="006B070A">
        <w:rPr>
          <w:rFonts w:ascii="Times New Roman" w:hAnsi="Times New Roman" w:cs="Times New Roman"/>
          <w:color w:val="000000" w:themeColor="text1"/>
        </w:rPr>
        <w:t>to prohibit sex-selection abortion</w:t>
      </w:r>
      <w:r w:rsidRPr="00B40CDE">
        <w:rPr>
          <w:rFonts w:ascii="Times New Roman" w:hAnsi="Times New Roman" w:cs="Times New Roman"/>
          <w:color w:val="000000" w:themeColor="text1"/>
        </w:rPr>
        <w:t>.</w:t>
      </w:r>
    </w:p>
    <w:p w14:paraId="3EF3504D" w14:textId="29984036" w:rsidR="006B070A" w:rsidRDefault="006B070A" w:rsidP="00665FAC">
      <w:pPr>
        <w:spacing w:after="220" w:line="240" w:lineRule="auto"/>
        <w:rPr>
          <w:rFonts w:ascii="Times New Roman" w:hAnsi="Times New Roman" w:cs="Times New Roman"/>
          <w:color w:val="000000" w:themeColor="text1"/>
        </w:rPr>
      </w:pPr>
      <w:r w:rsidRPr="006B070A">
        <w:rPr>
          <w:rFonts w:ascii="Times New Roman" w:hAnsi="Times New Roman" w:cs="Times New Roman"/>
          <w:color w:val="000000" w:themeColor="text1"/>
        </w:rPr>
        <w:t>SEC</w:t>
      </w:r>
      <w:r w:rsidR="00665FAC">
        <w:rPr>
          <w:rFonts w:ascii="Times New Roman" w:hAnsi="Times New Roman" w:cs="Times New Roman"/>
          <w:color w:val="000000" w:themeColor="text1"/>
        </w:rPr>
        <w:t>TION</w:t>
      </w:r>
      <w:r w:rsidRPr="006B070A">
        <w:rPr>
          <w:rFonts w:ascii="Times New Roman" w:hAnsi="Times New Roman" w:cs="Times New Roman"/>
          <w:color w:val="000000" w:themeColor="text1"/>
        </w:rPr>
        <w:t xml:space="preserve"> 3. DISCRIMINATION AGAINST THE UNBORN ON THE BASIS OF SEX.</w:t>
      </w:r>
    </w:p>
    <w:p w14:paraId="52075665" w14:textId="21773A6A" w:rsidR="006B070A" w:rsidRPr="00B40CDE" w:rsidRDefault="006B070A" w:rsidP="00665FAC">
      <w:pPr>
        <w:pStyle w:val="ListParagraph"/>
        <w:numPr>
          <w:ilvl w:val="0"/>
          <w:numId w:val="39"/>
        </w:numPr>
        <w:spacing w:after="220" w:line="240" w:lineRule="auto"/>
        <w:ind w:left="567" w:hanging="567"/>
        <w:contextualSpacing w:val="0"/>
        <w:rPr>
          <w:rFonts w:ascii="Times New Roman" w:hAnsi="Times New Roman" w:cs="Times New Roman"/>
          <w:color w:val="000000" w:themeColor="text1"/>
        </w:rPr>
      </w:pPr>
      <w:r w:rsidRPr="00B40CDE">
        <w:rPr>
          <w:rFonts w:ascii="Times New Roman" w:hAnsi="Times New Roman" w:cs="Times New Roman"/>
          <w:color w:val="000000" w:themeColor="text1"/>
        </w:rPr>
        <w:t>Chapter 13 of title 18, United States Code, is amended by adding at the end the following:</w:t>
      </w:r>
    </w:p>
    <w:p w14:paraId="1ACB845C" w14:textId="527F5BD1" w:rsidR="006B070A" w:rsidRDefault="006B070A" w:rsidP="00665FAC">
      <w:pPr>
        <w:spacing w:after="220" w:line="240" w:lineRule="auto"/>
        <w:ind w:left="1134"/>
        <w:rPr>
          <w:rFonts w:ascii="Times New Roman" w:hAnsi="Times New Roman" w:cs="Times New Roman"/>
          <w:color w:val="000000" w:themeColor="text1"/>
        </w:rPr>
      </w:pPr>
      <w:r w:rsidRPr="006B070A">
        <w:rPr>
          <w:rFonts w:ascii="Times New Roman" w:hAnsi="Times New Roman" w:cs="Times New Roman"/>
          <w:color w:val="000000" w:themeColor="text1"/>
        </w:rPr>
        <w:t>§ 250. Discrimination against the unborn on the basis of sex</w:t>
      </w:r>
    </w:p>
    <w:p w14:paraId="6359B1E3" w14:textId="380885BE" w:rsidR="0062376B" w:rsidRDefault="006B070A" w:rsidP="00665FAC">
      <w:pPr>
        <w:pStyle w:val="ListParagraph"/>
        <w:numPr>
          <w:ilvl w:val="0"/>
          <w:numId w:val="40"/>
        </w:numPr>
        <w:spacing w:after="220" w:line="240" w:lineRule="auto"/>
        <w:ind w:left="1701" w:hanging="567"/>
        <w:contextualSpacing w:val="0"/>
        <w:rPr>
          <w:rFonts w:ascii="Times New Roman" w:hAnsi="Times New Roman" w:cs="Times New Roman"/>
          <w:color w:val="000000" w:themeColor="text1"/>
        </w:rPr>
      </w:pPr>
      <w:r w:rsidRPr="0062376B">
        <w:rPr>
          <w:rFonts w:ascii="Times New Roman" w:hAnsi="Times New Roman" w:cs="Times New Roman"/>
          <w:color w:val="000000" w:themeColor="text1"/>
        </w:rPr>
        <w:t>In General.</w:t>
      </w:r>
      <w:r w:rsidR="0062376B">
        <w:rPr>
          <w:rFonts w:ascii="Times New Roman" w:hAnsi="Times New Roman" w:cs="Times New Roman"/>
          <w:color w:val="000000" w:themeColor="text1"/>
        </w:rPr>
        <w:t xml:space="preserve"> </w:t>
      </w:r>
      <w:r w:rsidRPr="0062376B">
        <w:rPr>
          <w:rFonts w:ascii="Times New Roman" w:hAnsi="Times New Roman" w:cs="Times New Roman"/>
          <w:color w:val="000000" w:themeColor="text1"/>
        </w:rPr>
        <w:t>Whoever knowingly</w:t>
      </w:r>
      <w:r w:rsidR="0062376B">
        <w:rPr>
          <w:rFonts w:ascii="Times New Roman" w:hAnsi="Times New Roman" w:cs="Times New Roman"/>
          <w:color w:val="000000" w:themeColor="text1"/>
        </w:rPr>
        <w:t xml:space="preserve"> performs or attempts to perform the following acts shall be fined under this title or imprisoned not more than 5 years or both:</w:t>
      </w:r>
    </w:p>
    <w:p w14:paraId="41351B1D" w14:textId="59C5578C" w:rsidR="0062376B" w:rsidRPr="0062376B" w:rsidRDefault="0062376B" w:rsidP="00665FAC">
      <w:pPr>
        <w:pStyle w:val="ListParagraph"/>
        <w:numPr>
          <w:ilvl w:val="0"/>
          <w:numId w:val="41"/>
        </w:numPr>
        <w:spacing w:after="220" w:line="240" w:lineRule="auto"/>
        <w:ind w:left="2268" w:hanging="567"/>
        <w:contextualSpacing w:val="0"/>
        <w:rPr>
          <w:rFonts w:ascii="Times New Roman" w:hAnsi="Times New Roman" w:cs="Times New Roman"/>
          <w:color w:val="000000" w:themeColor="text1"/>
        </w:rPr>
      </w:pPr>
      <w:r>
        <w:rPr>
          <w:rFonts w:ascii="Times New Roman" w:hAnsi="Times New Roman" w:cs="Times New Roman"/>
          <w:color w:val="000000" w:themeColor="text1"/>
        </w:rPr>
        <w:t>P</w:t>
      </w:r>
      <w:r w:rsidR="006B070A" w:rsidRPr="0062376B">
        <w:rPr>
          <w:rFonts w:ascii="Times New Roman" w:hAnsi="Times New Roman" w:cs="Times New Roman"/>
          <w:color w:val="000000" w:themeColor="text1"/>
        </w:rPr>
        <w:t>erforms an abortion knowing</w:t>
      </w:r>
      <w:r>
        <w:rPr>
          <w:rFonts w:ascii="Times New Roman" w:hAnsi="Times New Roman" w:cs="Times New Roman"/>
          <w:color w:val="000000" w:themeColor="text1"/>
        </w:rPr>
        <w:t xml:space="preserve"> or with good reason to presume</w:t>
      </w:r>
      <w:r w:rsidR="006B070A" w:rsidRPr="0062376B">
        <w:rPr>
          <w:rFonts w:ascii="Times New Roman" w:hAnsi="Times New Roman" w:cs="Times New Roman"/>
          <w:color w:val="000000" w:themeColor="text1"/>
        </w:rPr>
        <w:t xml:space="preserve"> that such abortion is sought based on the sex or gender of the child;</w:t>
      </w:r>
    </w:p>
    <w:p w14:paraId="663B1B03" w14:textId="7E28A3E4" w:rsidR="006B070A" w:rsidRDefault="0062376B" w:rsidP="00665FAC">
      <w:pPr>
        <w:pStyle w:val="ListParagraph"/>
        <w:numPr>
          <w:ilvl w:val="0"/>
          <w:numId w:val="41"/>
        </w:numPr>
        <w:spacing w:after="220" w:line="240" w:lineRule="auto"/>
        <w:ind w:left="2268" w:hanging="567"/>
        <w:contextualSpacing w:val="0"/>
        <w:rPr>
          <w:rFonts w:ascii="Times New Roman" w:hAnsi="Times New Roman" w:cs="Times New Roman"/>
          <w:color w:val="000000" w:themeColor="text1"/>
        </w:rPr>
      </w:pPr>
      <w:r>
        <w:rPr>
          <w:rFonts w:ascii="Times New Roman" w:hAnsi="Times New Roman" w:cs="Times New Roman"/>
          <w:color w:val="000000" w:themeColor="text1"/>
        </w:rPr>
        <w:t>U</w:t>
      </w:r>
      <w:r w:rsidR="006B070A" w:rsidRPr="006B070A">
        <w:rPr>
          <w:rFonts w:ascii="Times New Roman" w:hAnsi="Times New Roman" w:cs="Times New Roman"/>
          <w:color w:val="000000" w:themeColor="text1"/>
        </w:rPr>
        <w:t>ses force or the threat of force to intentionally injure or intimidate any person for the purpose of coercing a sex-selection abortion;</w:t>
      </w:r>
    </w:p>
    <w:p w14:paraId="777E6A48" w14:textId="14D63804" w:rsidR="006B070A" w:rsidRDefault="0062376B" w:rsidP="00665FAC">
      <w:pPr>
        <w:pStyle w:val="ListParagraph"/>
        <w:numPr>
          <w:ilvl w:val="0"/>
          <w:numId w:val="41"/>
        </w:numPr>
        <w:spacing w:after="220" w:line="240" w:lineRule="auto"/>
        <w:ind w:left="2268" w:hanging="567"/>
        <w:contextualSpacing w:val="0"/>
        <w:rPr>
          <w:rFonts w:ascii="Times New Roman" w:hAnsi="Times New Roman" w:cs="Times New Roman"/>
          <w:color w:val="000000" w:themeColor="text1"/>
        </w:rPr>
      </w:pPr>
      <w:r>
        <w:rPr>
          <w:rFonts w:ascii="Times New Roman" w:hAnsi="Times New Roman" w:cs="Times New Roman"/>
          <w:color w:val="000000" w:themeColor="text1"/>
        </w:rPr>
        <w:t>S</w:t>
      </w:r>
      <w:r w:rsidR="006B070A" w:rsidRPr="006B070A">
        <w:rPr>
          <w:rFonts w:ascii="Times New Roman" w:hAnsi="Times New Roman" w:cs="Times New Roman"/>
          <w:color w:val="000000" w:themeColor="text1"/>
        </w:rPr>
        <w:t>olicits or accepts funds for the performance of a sex-selection abortion; or</w:t>
      </w:r>
    </w:p>
    <w:p w14:paraId="35894AD4" w14:textId="37B11AC7" w:rsidR="006B070A" w:rsidRDefault="0062376B" w:rsidP="00665FAC">
      <w:pPr>
        <w:pStyle w:val="ListParagraph"/>
        <w:numPr>
          <w:ilvl w:val="0"/>
          <w:numId w:val="41"/>
        </w:numPr>
        <w:spacing w:after="220" w:line="240" w:lineRule="auto"/>
        <w:ind w:left="2268" w:hanging="567"/>
        <w:contextualSpacing w:val="0"/>
        <w:rPr>
          <w:rFonts w:ascii="Times New Roman" w:hAnsi="Times New Roman" w:cs="Times New Roman"/>
          <w:color w:val="000000" w:themeColor="text1"/>
        </w:rPr>
      </w:pPr>
      <w:r>
        <w:rPr>
          <w:rFonts w:ascii="Times New Roman" w:hAnsi="Times New Roman" w:cs="Times New Roman"/>
          <w:color w:val="000000" w:themeColor="text1"/>
        </w:rPr>
        <w:t>T</w:t>
      </w:r>
      <w:r w:rsidR="006B070A" w:rsidRPr="006B070A">
        <w:rPr>
          <w:rFonts w:ascii="Times New Roman" w:hAnsi="Times New Roman" w:cs="Times New Roman"/>
          <w:color w:val="000000" w:themeColor="text1"/>
        </w:rPr>
        <w:t>ransports a woman into the United States or across a State line for the purpose of obtaining a sex-selection abortion,</w:t>
      </w:r>
    </w:p>
    <w:p w14:paraId="31616478" w14:textId="2ECFD63B" w:rsidR="006B070A" w:rsidRDefault="006B070A" w:rsidP="00665FAC">
      <w:pPr>
        <w:pStyle w:val="ListParagraph"/>
        <w:numPr>
          <w:ilvl w:val="0"/>
          <w:numId w:val="40"/>
        </w:numPr>
        <w:spacing w:after="220" w:line="240" w:lineRule="auto"/>
        <w:ind w:left="1701"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Civil Remedies.</w:t>
      </w:r>
    </w:p>
    <w:p w14:paraId="4EEA33A3" w14:textId="794430B2" w:rsidR="006B070A" w:rsidRDefault="006B070A" w:rsidP="00665FAC">
      <w:pPr>
        <w:pStyle w:val="ListParagraph"/>
        <w:numPr>
          <w:ilvl w:val="0"/>
          <w:numId w:val="41"/>
        </w:numPr>
        <w:spacing w:after="220" w:line="240" w:lineRule="auto"/>
        <w:ind w:left="2268"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CIVIL ACTION BY WOMAN ON WHOM ABORTION IS PERFORMED.</w:t>
      </w:r>
      <w:r w:rsidR="0062376B">
        <w:rPr>
          <w:rFonts w:ascii="Times New Roman" w:hAnsi="Times New Roman" w:cs="Times New Roman"/>
          <w:color w:val="000000" w:themeColor="text1"/>
        </w:rPr>
        <w:t xml:space="preserve"> </w:t>
      </w:r>
      <w:r w:rsidRPr="006B070A">
        <w:rPr>
          <w:rFonts w:ascii="Times New Roman" w:hAnsi="Times New Roman" w:cs="Times New Roman"/>
          <w:color w:val="000000" w:themeColor="text1"/>
        </w:rPr>
        <w:t>A woman upon whom an abortion has been performed or attempted in violation of subsection (a)(2) may</w:t>
      </w:r>
      <w:r w:rsidR="0062376B" w:rsidRPr="0062376B">
        <w:rPr>
          <w:rFonts w:ascii="Times New Roman" w:hAnsi="Times New Roman" w:cs="Times New Roman"/>
          <w:color w:val="000000" w:themeColor="text1"/>
        </w:rPr>
        <w:t xml:space="preserve"> </w:t>
      </w:r>
      <w:r w:rsidR="0062376B" w:rsidRPr="006B070A">
        <w:rPr>
          <w:rFonts w:ascii="Times New Roman" w:hAnsi="Times New Roman" w:cs="Times New Roman"/>
          <w:color w:val="000000" w:themeColor="text1"/>
        </w:rPr>
        <w:t>obtain appropriate relief</w:t>
      </w:r>
      <w:r w:rsidRPr="006B070A">
        <w:rPr>
          <w:rFonts w:ascii="Times New Roman" w:hAnsi="Times New Roman" w:cs="Times New Roman"/>
          <w:color w:val="000000" w:themeColor="text1"/>
        </w:rPr>
        <w:t xml:space="preserve"> in a civil action.</w:t>
      </w:r>
      <w:r w:rsidR="0062376B" w:rsidRPr="0062376B">
        <w:rPr>
          <w:rFonts w:ascii="Times New Roman" w:hAnsi="Times New Roman" w:cs="Times New Roman"/>
          <w:color w:val="000000" w:themeColor="text1"/>
        </w:rPr>
        <w:t xml:space="preserve"> Such relief may include money damages for all injuries, psychological and physical, including loss of companionship and support, occasioned by the violation</w:t>
      </w:r>
      <w:r w:rsidR="0062376B">
        <w:rPr>
          <w:rFonts w:ascii="Times New Roman" w:hAnsi="Times New Roman" w:cs="Times New Roman"/>
          <w:color w:val="000000" w:themeColor="text1"/>
        </w:rPr>
        <w:t>.</w:t>
      </w:r>
    </w:p>
    <w:p w14:paraId="6B594762" w14:textId="4805343E" w:rsidR="006B070A" w:rsidRDefault="006B070A" w:rsidP="00665FAC">
      <w:pPr>
        <w:pStyle w:val="ListParagraph"/>
        <w:numPr>
          <w:ilvl w:val="0"/>
          <w:numId w:val="41"/>
        </w:numPr>
        <w:spacing w:after="220" w:line="240" w:lineRule="auto"/>
        <w:ind w:left="2268"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CIVIL ACTION BY RELATIVES.</w:t>
      </w:r>
      <w:r w:rsidR="0062376B">
        <w:rPr>
          <w:rFonts w:ascii="Times New Roman" w:hAnsi="Times New Roman" w:cs="Times New Roman"/>
          <w:color w:val="000000" w:themeColor="text1"/>
        </w:rPr>
        <w:t xml:space="preserve"> </w:t>
      </w:r>
      <w:r w:rsidRPr="006B070A">
        <w:rPr>
          <w:rFonts w:ascii="Times New Roman" w:hAnsi="Times New Roman" w:cs="Times New Roman"/>
          <w:color w:val="000000" w:themeColor="text1"/>
        </w:rPr>
        <w:t>The father of an unborn child who is the subject of an abortion performed or attempted in violation of subsection (a), or a maternal grandparent of the unborn child if the pregnant woman is an unemancipated minor, may in a civil action against any person who engaged in the violation, obtain appropriate relief, unless the pregnancy or abortion resulted from the plaintiff’s criminal conduct or the plaintiff consented to the abortion.</w:t>
      </w:r>
    </w:p>
    <w:p w14:paraId="69E37B63" w14:textId="2DE29A65" w:rsidR="006B070A" w:rsidRDefault="006B070A" w:rsidP="00665FAC">
      <w:pPr>
        <w:pStyle w:val="ListParagraph"/>
        <w:numPr>
          <w:ilvl w:val="0"/>
          <w:numId w:val="41"/>
        </w:numPr>
        <w:spacing w:after="220" w:line="240" w:lineRule="auto"/>
        <w:ind w:left="2268"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INJUNCTIVE RELIEF.</w:t>
      </w:r>
      <w:r w:rsidR="0062376B">
        <w:rPr>
          <w:rFonts w:ascii="Times New Roman" w:hAnsi="Times New Roman" w:cs="Times New Roman"/>
          <w:color w:val="000000" w:themeColor="text1"/>
        </w:rPr>
        <w:t xml:space="preserve"> </w:t>
      </w:r>
      <w:r w:rsidRPr="006B070A">
        <w:rPr>
          <w:rFonts w:ascii="Times New Roman" w:hAnsi="Times New Roman" w:cs="Times New Roman"/>
          <w:color w:val="000000" w:themeColor="text1"/>
        </w:rPr>
        <w:t xml:space="preserve">A qualified plaintiff </w:t>
      </w:r>
      <w:r w:rsidR="0062376B">
        <w:rPr>
          <w:rFonts w:ascii="Times New Roman" w:hAnsi="Times New Roman" w:cs="Times New Roman"/>
          <w:color w:val="000000" w:themeColor="text1"/>
        </w:rPr>
        <w:t xml:space="preserve">as described in (b)(6) </w:t>
      </w:r>
      <w:r w:rsidRPr="006B070A">
        <w:rPr>
          <w:rFonts w:ascii="Times New Roman" w:hAnsi="Times New Roman" w:cs="Times New Roman"/>
          <w:color w:val="000000" w:themeColor="text1"/>
        </w:rPr>
        <w:t>may in a civil action obtain injunctive relief to prevent an abortion provider from performing or attempting further abortions in violation of this section.</w:t>
      </w:r>
    </w:p>
    <w:p w14:paraId="478411E5" w14:textId="77777777" w:rsidR="0062376B" w:rsidRDefault="006B070A" w:rsidP="00665FAC">
      <w:pPr>
        <w:pStyle w:val="ListParagraph"/>
        <w:numPr>
          <w:ilvl w:val="0"/>
          <w:numId w:val="40"/>
        </w:numPr>
        <w:spacing w:after="220" w:line="240" w:lineRule="auto"/>
        <w:ind w:left="1701"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 xml:space="preserve">Bar </w:t>
      </w:r>
      <w:proofErr w:type="gramStart"/>
      <w:r w:rsidRPr="006B070A">
        <w:rPr>
          <w:rFonts w:ascii="Times New Roman" w:hAnsi="Times New Roman" w:cs="Times New Roman"/>
          <w:color w:val="000000" w:themeColor="text1"/>
        </w:rPr>
        <w:t>To</w:t>
      </w:r>
      <w:proofErr w:type="gramEnd"/>
      <w:r w:rsidRPr="006B070A">
        <w:rPr>
          <w:rFonts w:ascii="Times New Roman" w:hAnsi="Times New Roman" w:cs="Times New Roman"/>
          <w:color w:val="000000" w:themeColor="text1"/>
        </w:rPr>
        <w:t xml:space="preserve"> Prosecution.</w:t>
      </w:r>
      <w:r w:rsidR="0062376B">
        <w:rPr>
          <w:rFonts w:ascii="Times New Roman" w:hAnsi="Times New Roman" w:cs="Times New Roman"/>
          <w:color w:val="000000" w:themeColor="text1"/>
        </w:rPr>
        <w:t xml:space="preserve"> </w:t>
      </w:r>
      <w:r w:rsidRPr="006B070A">
        <w:rPr>
          <w:rFonts w:ascii="Times New Roman" w:hAnsi="Times New Roman" w:cs="Times New Roman"/>
          <w:color w:val="000000" w:themeColor="text1"/>
        </w:rPr>
        <w:t>A woman upon whom a sex-selection abortion is performed may not be prosecuted or held civilly liable for any violation of this section, or for a conspiracy to violate this section.</w:t>
      </w:r>
    </w:p>
    <w:p w14:paraId="27B6FF76" w14:textId="77777777" w:rsidR="00665FAC" w:rsidRDefault="006B070A" w:rsidP="00665FAC">
      <w:pPr>
        <w:pStyle w:val="ListParagraph"/>
        <w:numPr>
          <w:ilvl w:val="0"/>
          <w:numId w:val="40"/>
        </w:numPr>
        <w:spacing w:after="220" w:line="240" w:lineRule="auto"/>
        <w:ind w:left="1701" w:hanging="567"/>
        <w:contextualSpacing w:val="0"/>
        <w:rPr>
          <w:rFonts w:ascii="Times New Roman" w:hAnsi="Times New Roman" w:cs="Times New Roman"/>
          <w:color w:val="000000" w:themeColor="text1"/>
        </w:rPr>
      </w:pPr>
      <w:r w:rsidRPr="0062376B">
        <w:rPr>
          <w:rFonts w:ascii="Times New Roman" w:hAnsi="Times New Roman" w:cs="Times New Roman"/>
          <w:color w:val="000000" w:themeColor="text1"/>
        </w:rPr>
        <w:t>Reporting Requirement.</w:t>
      </w:r>
      <w:r w:rsidR="00665FAC">
        <w:rPr>
          <w:rFonts w:ascii="Times New Roman" w:hAnsi="Times New Roman" w:cs="Times New Roman"/>
          <w:color w:val="000000" w:themeColor="text1"/>
        </w:rPr>
        <w:t xml:space="preserve"> </w:t>
      </w:r>
      <w:r w:rsidRPr="0062376B">
        <w:rPr>
          <w:rFonts w:ascii="Times New Roman" w:hAnsi="Times New Roman" w:cs="Times New Roman"/>
          <w:color w:val="000000" w:themeColor="text1"/>
        </w:rPr>
        <w:t xml:space="preserve">A physician, physician’s assistant, nurse, </w:t>
      </w:r>
      <w:proofErr w:type="spellStart"/>
      <w:r w:rsidRPr="0062376B">
        <w:rPr>
          <w:rFonts w:ascii="Times New Roman" w:hAnsi="Times New Roman" w:cs="Times New Roman"/>
          <w:color w:val="000000" w:themeColor="text1"/>
        </w:rPr>
        <w:t>counselor</w:t>
      </w:r>
      <w:proofErr w:type="spellEnd"/>
      <w:r w:rsidRPr="0062376B">
        <w:rPr>
          <w:rFonts w:ascii="Times New Roman" w:hAnsi="Times New Roman" w:cs="Times New Roman"/>
          <w:color w:val="000000" w:themeColor="text1"/>
        </w:rPr>
        <w:t>, or other medical or mental health professional shall report known or suspected violations of any of this section to appropriate law enforcement authorities. Whoever violates this requirement shall be fined under this title or imprisoned not more than 1 year, or both.</w:t>
      </w:r>
    </w:p>
    <w:p w14:paraId="6DFEC33A" w14:textId="3206FE3E" w:rsidR="006B070A" w:rsidRPr="00665FAC" w:rsidRDefault="006B070A" w:rsidP="00665FAC">
      <w:pPr>
        <w:pStyle w:val="ListParagraph"/>
        <w:numPr>
          <w:ilvl w:val="0"/>
          <w:numId w:val="40"/>
        </w:numPr>
        <w:spacing w:after="220" w:line="240" w:lineRule="auto"/>
        <w:ind w:left="1701" w:hanging="567"/>
        <w:contextualSpacing w:val="0"/>
        <w:rPr>
          <w:rFonts w:ascii="Times New Roman" w:hAnsi="Times New Roman" w:cs="Times New Roman"/>
          <w:color w:val="000000" w:themeColor="text1"/>
        </w:rPr>
      </w:pPr>
      <w:r w:rsidRPr="00665FAC">
        <w:rPr>
          <w:rFonts w:ascii="Times New Roman" w:hAnsi="Times New Roman" w:cs="Times New Roman"/>
          <w:color w:val="000000" w:themeColor="text1"/>
        </w:rPr>
        <w:lastRenderedPageBreak/>
        <w:t xml:space="preserve">Protection </w:t>
      </w:r>
      <w:proofErr w:type="gramStart"/>
      <w:r w:rsidRPr="00665FAC">
        <w:rPr>
          <w:rFonts w:ascii="Times New Roman" w:hAnsi="Times New Roman" w:cs="Times New Roman"/>
          <w:color w:val="000000" w:themeColor="text1"/>
        </w:rPr>
        <w:t>Of</w:t>
      </w:r>
      <w:proofErr w:type="gramEnd"/>
      <w:r w:rsidRPr="00665FAC">
        <w:rPr>
          <w:rFonts w:ascii="Times New Roman" w:hAnsi="Times New Roman" w:cs="Times New Roman"/>
          <w:color w:val="000000" w:themeColor="text1"/>
        </w:rPr>
        <w:t xml:space="preserve"> Privacy In Court Proceedings</w:t>
      </w:r>
      <w:r w:rsidR="00665FAC">
        <w:rPr>
          <w:rFonts w:ascii="Times New Roman" w:hAnsi="Times New Roman" w:cs="Times New Roman"/>
          <w:color w:val="000000" w:themeColor="text1"/>
        </w:rPr>
        <w:t xml:space="preserve">. </w:t>
      </w:r>
      <w:r w:rsidRPr="00665FAC">
        <w:rPr>
          <w:rFonts w:ascii="Times New Roman" w:hAnsi="Times New Roman" w:cs="Times New Roman"/>
          <w:color w:val="000000" w:themeColor="text1"/>
        </w:rPr>
        <w:t xml:space="preserve">Except to the extent the Constitution or other similarly compelling reason requires, in every civil or criminal action under this section, the court shall make such orders as are necessary to protect the anonymity of any woman upon whom an abortion has been performed or attempted if she does not give her written consent to such disclosure. </w:t>
      </w:r>
    </w:p>
    <w:p w14:paraId="3DB93F9A" w14:textId="38761658" w:rsidR="006B070A" w:rsidRDefault="006B070A" w:rsidP="00665FAC">
      <w:pPr>
        <w:pStyle w:val="ListParagraph"/>
        <w:numPr>
          <w:ilvl w:val="0"/>
          <w:numId w:val="40"/>
        </w:numPr>
        <w:spacing w:after="220" w:line="240" w:lineRule="auto"/>
        <w:ind w:left="1701" w:hanging="567"/>
        <w:contextualSpacing w:val="0"/>
        <w:rPr>
          <w:rFonts w:ascii="Times New Roman" w:hAnsi="Times New Roman" w:cs="Times New Roman"/>
          <w:color w:val="000000" w:themeColor="text1"/>
        </w:rPr>
      </w:pPr>
      <w:r w:rsidRPr="006B070A">
        <w:rPr>
          <w:rFonts w:ascii="Times New Roman" w:hAnsi="Times New Roman" w:cs="Times New Roman"/>
          <w:color w:val="000000" w:themeColor="text1"/>
        </w:rPr>
        <w:t>Definitions.</w:t>
      </w:r>
      <w:r w:rsidR="00665FAC">
        <w:rPr>
          <w:rFonts w:ascii="Times New Roman" w:hAnsi="Times New Roman" w:cs="Times New Roman"/>
          <w:color w:val="000000" w:themeColor="text1"/>
        </w:rPr>
        <w:t xml:space="preserve"> </w:t>
      </w:r>
      <w:r w:rsidRPr="006B070A">
        <w:rPr>
          <w:rFonts w:ascii="Times New Roman" w:hAnsi="Times New Roman" w:cs="Times New Roman"/>
          <w:color w:val="000000" w:themeColor="text1"/>
        </w:rPr>
        <w:t>In this section</w:t>
      </w:r>
      <w:r w:rsidR="00665FAC">
        <w:rPr>
          <w:rFonts w:ascii="Times New Roman" w:hAnsi="Times New Roman" w:cs="Times New Roman"/>
          <w:color w:val="000000" w:themeColor="text1"/>
        </w:rPr>
        <w:t>:</w:t>
      </w:r>
    </w:p>
    <w:p w14:paraId="64E3D348" w14:textId="77777777" w:rsidR="00665FAC" w:rsidRDefault="00665FAC" w:rsidP="00665FAC">
      <w:pPr>
        <w:pStyle w:val="ListParagraph"/>
        <w:numPr>
          <w:ilvl w:val="0"/>
          <w:numId w:val="42"/>
        </w:numPr>
        <w:spacing w:after="220" w:line="240" w:lineRule="auto"/>
        <w:ind w:left="2268" w:hanging="567"/>
        <w:contextualSpacing w:val="0"/>
        <w:rPr>
          <w:rFonts w:ascii="Times New Roman" w:hAnsi="Times New Roman" w:cs="Times New Roman"/>
          <w:color w:val="000000" w:themeColor="text1"/>
        </w:rPr>
      </w:pPr>
      <w:r>
        <w:rPr>
          <w:rFonts w:ascii="Times New Roman" w:hAnsi="Times New Roman" w:cs="Times New Roman"/>
          <w:color w:val="000000" w:themeColor="text1"/>
        </w:rPr>
        <w:t>T</w:t>
      </w:r>
      <w:r w:rsidR="006B070A" w:rsidRPr="006B070A">
        <w:rPr>
          <w:rFonts w:ascii="Times New Roman" w:hAnsi="Times New Roman" w:cs="Times New Roman"/>
          <w:color w:val="000000" w:themeColor="text1"/>
        </w:rPr>
        <w:t>he term ‘abortion’ means the act of using or prescribing any instrument, medicine, drug, or any other substance, device, or means with the intent to</w:t>
      </w:r>
      <w:r>
        <w:rPr>
          <w:rFonts w:ascii="Times New Roman" w:hAnsi="Times New Roman" w:cs="Times New Roman"/>
          <w:color w:val="000000" w:themeColor="text1"/>
        </w:rPr>
        <w:t xml:space="preserve"> </w:t>
      </w:r>
      <w:r w:rsidR="006B070A" w:rsidRPr="00665FAC">
        <w:rPr>
          <w:rFonts w:ascii="Times New Roman" w:hAnsi="Times New Roman" w:cs="Times New Roman"/>
          <w:color w:val="000000" w:themeColor="text1"/>
        </w:rPr>
        <w:t xml:space="preserve">kill the unborn child of a woman known to be pregnant; </w:t>
      </w:r>
      <w:r>
        <w:rPr>
          <w:rFonts w:ascii="Times New Roman" w:hAnsi="Times New Roman" w:cs="Times New Roman"/>
          <w:color w:val="000000" w:themeColor="text1"/>
        </w:rPr>
        <w:t xml:space="preserve">or to </w:t>
      </w:r>
      <w:r w:rsidR="006B070A" w:rsidRPr="00665FAC">
        <w:rPr>
          <w:rFonts w:ascii="Times New Roman" w:hAnsi="Times New Roman" w:cs="Times New Roman"/>
          <w:color w:val="000000" w:themeColor="text1"/>
        </w:rPr>
        <w:t>terminate the pregnancy of a woman known to be pregnant, with an intention other than</w:t>
      </w:r>
      <w:r>
        <w:rPr>
          <w:rFonts w:ascii="Times New Roman" w:hAnsi="Times New Roman" w:cs="Times New Roman"/>
          <w:color w:val="000000" w:themeColor="text1"/>
        </w:rPr>
        <w:t xml:space="preserve"> </w:t>
      </w:r>
      <w:r w:rsidR="006B070A" w:rsidRPr="00665FAC">
        <w:rPr>
          <w:rFonts w:ascii="Times New Roman" w:hAnsi="Times New Roman" w:cs="Times New Roman"/>
          <w:color w:val="000000" w:themeColor="text1"/>
        </w:rPr>
        <w:t>to remove a dead unborn child</w:t>
      </w:r>
      <w:r>
        <w:rPr>
          <w:rFonts w:ascii="Times New Roman" w:hAnsi="Times New Roman" w:cs="Times New Roman"/>
          <w:color w:val="000000" w:themeColor="text1"/>
        </w:rPr>
        <w:t>.</w:t>
      </w:r>
    </w:p>
    <w:p w14:paraId="1B0DA8AF" w14:textId="4F1282BC" w:rsidR="006B070A" w:rsidRDefault="00665FAC" w:rsidP="00665FAC">
      <w:pPr>
        <w:pStyle w:val="ListParagraph"/>
        <w:numPr>
          <w:ilvl w:val="0"/>
          <w:numId w:val="42"/>
        </w:numPr>
        <w:spacing w:after="220" w:line="240" w:lineRule="auto"/>
        <w:ind w:left="2268" w:hanging="567"/>
        <w:contextualSpacing w:val="0"/>
        <w:rPr>
          <w:rFonts w:ascii="Times New Roman" w:hAnsi="Times New Roman" w:cs="Times New Roman"/>
          <w:color w:val="000000" w:themeColor="text1"/>
        </w:rPr>
      </w:pPr>
      <w:r>
        <w:rPr>
          <w:rFonts w:ascii="Times New Roman" w:hAnsi="Times New Roman" w:cs="Times New Roman"/>
          <w:color w:val="000000" w:themeColor="text1"/>
        </w:rPr>
        <w:t>T</w:t>
      </w:r>
      <w:r w:rsidR="006B070A" w:rsidRPr="006B070A">
        <w:rPr>
          <w:rFonts w:ascii="Times New Roman" w:hAnsi="Times New Roman" w:cs="Times New Roman"/>
          <w:color w:val="000000" w:themeColor="text1"/>
        </w:rPr>
        <w:t>he term ‘sex-selection abortion’ means an abortion undertaken for purposes of eliminating an unborn child of an undesired sex.</w:t>
      </w:r>
    </w:p>
    <w:p w14:paraId="09A7175E" w14:textId="76DFF4D6" w:rsidR="006B070A" w:rsidRDefault="00665FAC" w:rsidP="00665FAC">
      <w:pPr>
        <w:spacing w:after="220" w:line="240" w:lineRule="auto"/>
        <w:rPr>
          <w:rFonts w:ascii="Times New Roman" w:hAnsi="Times New Roman" w:cs="Times New Roman"/>
          <w:color w:val="000000" w:themeColor="text1"/>
        </w:rPr>
      </w:pPr>
      <w:r>
        <w:rPr>
          <w:rFonts w:ascii="Times New Roman" w:hAnsi="Times New Roman" w:cs="Times New Roman"/>
          <w:color w:val="000000" w:themeColor="text1"/>
        </w:rPr>
        <w:t>SECTION</w:t>
      </w:r>
      <w:r w:rsidR="006B070A" w:rsidRPr="006B070A">
        <w:rPr>
          <w:rFonts w:ascii="Times New Roman" w:hAnsi="Times New Roman" w:cs="Times New Roman"/>
          <w:color w:val="000000" w:themeColor="text1"/>
        </w:rPr>
        <w:t xml:space="preserve"> 4. SEVERABILITY.</w:t>
      </w:r>
    </w:p>
    <w:p w14:paraId="460EDA8D" w14:textId="1AA6BCD6" w:rsidR="00C626D8" w:rsidRPr="006E7257" w:rsidRDefault="006B070A" w:rsidP="00665FAC">
      <w:pPr>
        <w:spacing w:after="220" w:line="240" w:lineRule="auto"/>
        <w:rPr>
          <w:rFonts w:ascii="Times New Roman" w:hAnsi="Times New Roman" w:cs="Times New Roman"/>
          <w:color w:val="000000" w:themeColor="text1"/>
        </w:rPr>
      </w:pPr>
      <w:r w:rsidRPr="006B070A">
        <w:rPr>
          <w:rFonts w:ascii="Times New Roman" w:hAnsi="Times New Roman" w:cs="Times New Roman"/>
          <w:color w:val="000000" w:themeColor="text1"/>
        </w:rPr>
        <w:t>If any portion of this Act, or the amendments made by this Act, or the application thereof to any person or circumstance is held invalid, such invalidity shall not affect the portions or applications of this Act which can be given effect without the invalid portion or application.</w:t>
      </w:r>
    </w:p>
    <w:sectPr w:rsidR="00C626D8" w:rsidRPr="006E7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72B"/>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67411"/>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F7402"/>
    <w:multiLevelType w:val="hybridMultilevel"/>
    <w:tmpl w:val="024679F2"/>
    <w:lvl w:ilvl="0" w:tplc="B3A07D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90444"/>
    <w:multiLevelType w:val="hybridMultilevel"/>
    <w:tmpl w:val="180C0DFA"/>
    <w:lvl w:ilvl="0" w:tplc="B2329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4050D"/>
    <w:multiLevelType w:val="hybridMultilevel"/>
    <w:tmpl w:val="CEEE166E"/>
    <w:lvl w:ilvl="0" w:tplc="71A2E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E494F"/>
    <w:multiLevelType w:val="hybridMultilevel"/>
    <w:tmpl w:val="14182654"/>
    <w:lvl w:ilvl="0" w:tplc="C9CE65F6">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D5FF9"/>
    <w:multiLevelType w:val="hybridMultilevel"/>
    <w:tmpl w:val="CEEE166E"/>
    <w:lvl w:ilvl="0" w:tplc="71A2E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B40DB"/>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B3389"/>
    <w:multiLevelType w:val="hybridMultilevel"/>
    <w:tmpl w:val="83DE6F3A"/>
    <w:lvl w:ilvl="0" w:tplc="F07A2DB8">
      <w:start w:val="1"/>
      <w:numFmt w:val="decimal"/>
      <w:lvlText w:val="(%1)"/>
      <w:lvlJc w:val="left"/>
      <w:pPr>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B30086"/>
    <w:multiLevelType w:val="hybridMultilevel"/>
    <w:tmpl w:val="41ACC550"/>
    <w:lvl w:ilvl="0" w:tplc="10EA2E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F6BE7"/>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F7C25"/>
    <w:multiLevelType w:val="hybridMultilevel"/>
    <w:tmpl w:val="BB52A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E14F1"/>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1E3E01"/>
    <w:multiLevelType w:val="hybridMultilevel"/>
    <w:tmpl w:val="7D8867F8"/>
    <w:lvl w:ilvl="0" w:tplc="3642DE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626D5"/>
    <w:multiLevelType w:val="hybridMultilevel"/>
    <w:tmpl w:val="024679F2"/>
    <w:lvl w:ilvl="0" w:tplc="B3A07D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66941"/>
    <w:multiLevelType w:val="hybridMultilevel"/>
    <w:tmpl w:val="6980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8416F"/>
    <w:multiLevelType w:val="hybridMultilevel"/>
    <w:tmpl w:val="68089AC2"/>
    <w:lvl w:ilvl="0" w:tplc="D01C5C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222F4"/>
    <w:multiLevelType w:val="hybridMultilevel"/>
    <w:tmpl w:val="6C66ECA8"/>
    <w:lvl w:ilvl="0" w:tplc="4DD2E396">
      <w:start w:val="36"/>
      <w:numFmt w:val="decimal"/>
      <w:lvlText w:val="(%1)"/>
      <w:lvlJc w:val="left"/>
      <w:pPr>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4223E"/>
    <w:multiLevelType w:val="hybridMultilevel"/>
    <w:tmpl w:val="6DDC0A8A"/>
    <w:lvl w:ilvl="0" w:tplc="7196E5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84FAF"/>
    <w:multiLevelType w:val="hybridMultilevel"/>
    <w:tmpl w:val="EF4E4A2A"/>
    <w:lvl w:ilvl="0" w:tplc="44283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16708"/>
    <w:multiLevelType w:val="hybridMultilevel"/>
    <w:tmpl w:val="5074D9BC"/>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51B12"/>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B812E5"/>
    <w:multiLevelType w:val="hybridMultilevel"/>
    <w:tmpl w:val="1B18DA6E"/>
    <w:lvl w:ilvl="0" w:tplc="E87216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67910"/>
    <w:multiLevelType w:val="hybridMultilevel"/>
    <w:tmpl w:val="C55E4E46"/>
    <w:lvl w:ilvl="0" w:tplc="9378CC8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3DD0665"/>
    <w:multiLevelType w:val="hybridMultilevel"/>
    <w:tmpl w:val="6A9A05DE"/>
    <w:lvl w:ilvl="0" w:tplc="B39E43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D875B4"/>
    <w:multiLevelType w:val="hybridMultilevel"/>
    <w:tmpl w:val="B820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D152E"/>
    <w:multiLevelType w:val="hybridMultilevel"/>
    <w:tmpl w:val="EFE861F0"/>
    <w:lvl w:ilvl="0" w:tplc="9A3A26EE">
      <w:start w:val="1"/>
      <w:numFmt w:val="lowerLetter"/>
      <w:lvlText w:val="(%1)"/>
      <w:lvlJc w:val="left"/>
      <w:pPr>
        <w:ind w:left="414" w:hanging="3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27" w15:restartNumberingAfterBreak="0">
    <w:nsid w:val="5A466762"/>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92E19"/>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A66D1D"/>
    <w:multiLevelType w:val="hybridMultilevel"/>
    <w:tmpl w:val="EC96C8D4"/>
    <w:lvl w:ilvl="0" w:tplc="73608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71B79"/>
    <w:multiLevelType w:val="hybridMultilevel"/>
    <w:tmpl w:val="6A9A05DE"/>
    <w:lvl w:ilvl="0" w:tplc="B39E43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A1BB7"/>
    <w:multiLevelType w:val="hybridMultilevel"/>
    <w:tmpl w:val="41ACC550"/>
    <w:lvl w:ilvl="0" w:tplc="10EA2E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8D321B"/>
    <w:multiLevelType w:val="hybridMultilevel"/>
    <w:tmpl w:val="154A3538"/>
    <w:lvl w:ilvl="0" w:tplc="02ACDD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6E05E8"/>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B35180"/>
    <w:multiLevelType w:val="hybridMultilevel"/>
    <w:tmpl w:val="41ACC550"/>
    <w:lvl w:ilvl="0" w:tplc="10EA2E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136A5A"/>
    <w:multiLevelType w:val="hybridMultilevel"/>
    <w:tmpl w:val="6A9A05DE"/>
    <w:lvl w:ilvl="0" w:tplc="B39E43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441B64"/>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F7E79"/>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DF2729"/>
    <w:multiLevelType w:val="hybridMultilevel"/>
    <w:tmpl w:val="85241B32"/>
    <w:lvl w:ilvl="0" w:tplc="B832EC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447E33"/>
    <w:multiLevelType w:val="hybridMultilevel"/>
    <w:tmpl w:val="3154AEE8"/>
    <w:lvl w:ilvl="0" w:tplc="B39020EA">
      <w:start w:val="30"/>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D020C22"/>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631172"/>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7"/>
  </w:num>
  <w:num w:numId="3">
    <w:abstractNumId w:val="27"/>
  </w:num>
  <w:num w:numId="4">
    <w:abstractNumId w:val="41"/>
  </w:num>
  <w:num w:numId="5">
    <w:abstractNumId w:val="20"/>
  </w:num>
  <w:num w:numId="6">
    <w:abstractNumId w:val="40"/>
  </w:num>
  <w:num w:numId="7">
    <w:abstractNumId w:val="12"/>
  </w:num>
  <w:num w:numId="8">
    <w:abstractNumId w:val="21"/>
  </w:num>
  <w:num w:numId="9">
    <w:abstractNumId w:val="11"/>
  </w:num>
  <w:num w:numId="10">
    <w:abstractNumId w:val="6"/>
  </w:num>
  <w:num w:numId="11">
    <w:abstractNumId w:val="13"/>
  </w:num>
  <w:num w:numId="12">
    <w:abstractNumId w:val="3"/>
  </w:num>
  <w:num w:numId="13">
    <w:abstractNumId w:val="16"/>
  </w:num>
  <w:num w:numId="14">
    <w:abstractNumId w:val="23"/>
  </w:num>
  <w:num w:numId="15">
    <w:abstractNumId w:val="4"/>
  </w:num>
  <w:num w:numId="16">
    <w:abstractNumId w:val="15"/>
  </w:num>
  <w:num w:numId="17">
    <w:abstractNumId w:val="0"/>
  </w:num>
  <w:num w:numId="18">
    <w:abstractNumId w:val="7"/>
  </w:num>
  <w:num w:numId="19">
    <w:abstractNumId w:val="36"/>
  </w:num>
  <w:num w:numId="20">
    <w:abstractNumId w:val="30"/>
  </w:num>
  <w:num w:numId="21">
    <w:abstractNumId w:val="35"/>
  </w:num>
  <w:num w:numId="22">
    <w:abstractNumId w:val="24"/>
  </w:num>
  <w:num w:numId="23">
    <w:abstractNumId w:val="10"/>
  </w:num>
  <w:num w:numId="24">
    <w:abstractNumId w:val="28"/>
  </w:num>
  <w:num w:numId="25">
    <w:abstractNumId w:val="1"/>
  </w:num>
  <w:num w:numId="26">
    <w:abstractNumId w:val="39"/>
  </w:num>
  <w:num w:numId="27">
    <w:abstractNumId w:val="17"/>
  </w:num>
  <w:num w:numId="28">
    <w:abstractNumId w:val="8"/>
  </w:num>
  <w:num w:numId="29">
    <w:abstractNumId w:val="33"/>
  </w:num>
  <w:num w:numId="30">
    <w:abstractNumId w:val="5"/>
  </w:num>
  <w:num w:numId="31">
    <w:abstractNumId w:val="25"/>
  </w:num>
  <w:num w:numId="32">
    <w:abstractNumId w:val="22"/>
  </w:num>
  <w:num w:numId="33">
    <w:abstractNumId w:val="9"/>
  </w:num>
  <w:num w:numId="34">
    <w:abstractNumId w:val="38"/>
  </w:num>
  <w:num w:numId="35">
    <w:abstractNumId w:val="31"/>
  </w:num>
  <w:num w:numId="36">
    <w:abstractNumId w:val="34"/>
  </w:num>
  <w:num w:numId="37">
    <w:abstractNumId w:val="18"/>
  </w:num>
  <w:num w:numId="38">
    <w:abstractNumId w:val="29"/>
  </w:num>
  <w:num w:numId="39">
    <w:abstractNumId w:val="32"/>
  </w:num>
  <w:num w:numId="40">
    <w:abstractNumId w:val="26"/>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7E"/>
    <w:rsid w:val="0001238F"/>
    <w:rsid w:val="00084AC4"/>
    <w:rsid w:val="000D49EA"/>
    <w:rsid w:val="001011F9"/>
    <w:rsid w:val="0011094D"/>
    <w:rsid w:val="00113987"/>
    <w:rsid w:val="00144A51"/>
    <w:rsid w:val="0014753A"/>
    <w:rsid w:val="0015116C"/>
    <w:rsid w:val="00163D5D"/>
    <w:rsid w:val="00182FAC"/>
    <w:rsid w:val="001928F9"/>
    <w:rsid w:val="001B16D8"/>
    <w:rsid w:val="001B6519"/>
    <w:rsid w:val="001F12CC"/>
    <w:rsid w:val="002131D0"/>
    <w:rsid w:val="002672DD"/>
    <w:rsid w:val="002710C2"/>
    <w:rsid w:val="00294B01"/>
    <w:rsid w:val="002A47AD"/>
    <w:rsid w:val="003003B8"/>
    <w:rsid w:val="00350738"/>
    <w:rsid w:val="003B669A"/>
    <w:rsid w:val="003C11C2"/>
    <w:rsid w:val="00415A61"/>
    <w:rsid w:val="004619A3"/>
    <w:rsid w:val="00470C01"/>
    <w:rsid w:val="00473FEF"/>
    <w:rsid w:val="004F52C9"/>
    <w:rsid w:val="0052298B"/>
    <w:rsid w:val="00522C4B"/>
    <w:rsid w:val="00557BA3"/>
    <w:rsid w:val="005622C7"/>
    <w:rsid w:val="005654F7"/>
    <w:rsid w:val="0056794D"/>
    <w:rsid w:val="005B264E"/>
    <w:rsid w:val="005B54D0"/>
    <w:rsid w:val="005C6629"/>
    <w:rsid w:val="0062376B"/>
    <w:rsid w:val="00627D58"/>
    <w:rsid w:val="006426F6"/>
    <w:rsid w:val="00665FAC"/>
    <w:rsid w:val="0069751B"/>
    <w:rsid w:val="006A4225"/>
    <w:rsid w:val="006B070A"/>
    <w:rsid w:val="006B41C3"/>
    <w:rsid w:val="006C3C94"/>
    <w:rsid w:val="006E7257"/>
    <w:rsid w:val="00704521"/>
    <w:rsid w:val="007064F9"/>
    <w:rsid w:val="00727648"/>
    <w:rsid w:val="00766DF3"/>
    <w:rsid w:val="007919B8"/>
    <w:rsid w:val="007E1946"/>
    <w:rsid w:val="008C0F34"/>
    <w:rsid w:val="008E7A91"/>
    <w:rsid w:val="00912B24"/>
    <w:rsid w:val="009259FE"/>
    <w:rsid w:val="00932835"/>
    <w:rsid w:val="009713FF"/>
    <w:rsid w:val="009854A5"/>
    <w:rsid w:val="009E7718"/>
    <w:rsid w:val="009E789A"/>
    <w:rsid w:val="00A80BBB"/>
    <w:rsid w:val="00AA4710"/>
    <w:rsid w:val="00AE4063"/>
    <w:rsid w:val="00AF1EE3"/>
    <w:rsid w:val="00B05E72"/>
    <w:rsid w:val="00B40CDE"/>
    <w:rsid w:val="00B660DE"/>
    <w:rsid w:val="00B85060"/>
    <w:rsid w:val="00BA5927"/>
    <w:rsid w:val="00C21709"/>
    <w:rsid w:val="00C24E34"/>
    <w:rsid w:val="00C626D8"/>
    <w:rsid w:val="00C81DAD"/>
    <w:rsid w:val="00CC4560"/>
    <w:rsid w:val="00CE6E7E"/>
    <w:rsid w:val="00CF5032"/>
    <w:rsid w:val="00D84927"/>
    <w:rsid w:val="00DB26CF"/>
    <w:rsid w:val="00DC6494"/>
    <w:rsid w:val="00DD70C0"/>
    <w:rsid w:val="00DE136C"/>
    <w:rsid w:val="00E069E6"/>
    <w:rsid w:val="00E1414D"/>
    <w:rsid w:val="00E173E2"/>
    <w:rsid w:val="00E36B2E"/>
    <w:rsid w:val="00E40B0D"/>
    <w:rsid w:val="00E41988"/>
    <w:rsid w:val="00E47589"/>
    <w:rsid w:val="00EA4212"/>
    <w:rsid w:val="00F24490"/>
    <w:rsid w:val="00F2527C"/>
    <w:rsid w:val="00F417A5"/>
    <w:rsid w:val="00F51EFA"/>
    <w:rsid w:val="00F83C32"/>
    <w:rsid w:val="00FA32C9"/>
    <w:rsid w:val="00FA7E64"/>
    <w:rsid w:val="00FB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6382"/>
  <w15:chartTrackingRefBased/>
  <w15:docId w15:val="{AEF1B8CF-F5EB-43FF-826B-2E0630BF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A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82F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7E"/>
    <w:pPr>
      <w:ind w:left="720"/>
      <w:contextualSpacing/>
    </w:pPr>
  </w:style>
  <w:style w:type="character" w:customStyle="1" w:styleId="lbexsectionlevelolcnuclear">
    <w:name w:val="lbexsectionlevelolcnuclear"/>
    <w:basedOn w:val="DefaultParagraphFont"/>
    <w:rsid w:val="00BA5927"/>
  </w:style>
  <w:style w:type="paragraph" w:customStyle="1" w:styleId="lbexindent">
    <w:name w:val="lbexindent"/>
    <w:basedOn w:val="Normal"/>
    <w:rsid w:val="00766D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E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2C4B"/>
    <w:rPr>
      <w:i/>
      <w:iCs/>
    </w:rPr>
  </w:style>
  <w:style w:type="character" w:styleId="Hyperlink">
    <w:name w:val="Hyperlink"/>
    <w:basedOn w:val="DefaultParagraphFont"/>
    <w:uiPriority w:val="99"/>
    <w:semiHidden/>
    <w:unhideWhenUsed/>
    <w:rsid w:val="00522C4B"/>
    <w:rPr>
      <w:color w:val="0000FF"/>
      <w:u w:val="single"/>
    </w:rPr>
  </w:style>
  <w:style w:type="paragraph" w:customStyle="1" w:styleId="lbexindentparagraph">
    <w:name w:val="lbexindentparagraph"/>
    <w:basedOn w:val="Normal"/>
    <w:rsid w:val="00E06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82FA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A7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44A5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B6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9683">
      <w:bodyDiv w:val="1"/>
      <w:marLeft w:val="0"/>
      <w:marRight w:val="0"/>
      <w:marTop w:val="0"/>
      <w:marBottom w:val="0"/>
      <w:divBdr>
        <w:top w:val="none" w:sz="0" w:space="0" w:color="auto"/>
        <w:left w:val="none" w:sz="0" w:space="0" w:color="auto"/>
        <w:bottom w:val="none" w:sz="0" w:space="0" w:color="auto"/>
        <w:right w:val="none" w:sz="0" w:space="0" w:color="auto"/>
      </w:divBdr>
    </w:div>
    <w:div w:id="494417310">
      <w:bodyDiv w:val="1"/>
      <w:marLeft w:val="0"/>
      <w:marRight w:val="0"/>
      <w:marTop w:val="0"/>
      <w:marBottom w:val="0"/>
      <w:divBdr>
        <w:top w:val="none" w:sz="0" w:space="0" w:color="auto"/>
        <w:left w:val="none" w:sz="0" w:space="0" w:color="auto"/>
        <w:bottom w:val="none" w:sz="0" w:space="0" w:color="auto"/>
        <w:right w:val="none" w:sz="0" w:space="0" w:color="auto"/>
      </w:divBdr>
    </w:div>
    <w:div w:id="741876462">
      <w:bodyDiv w:val="1"/>
      <w:marLeft w:val="0"/>
      <w:marRight w:val="0"/>
      <w:marTop w:val="0"/>
      <w:marBottom w:val="0"/>
      <w:divBdr>
        <w:top w:val="none" w:sz="0" w:space="0" w:color="auto"/>
        <w:left w:val="none" w:sz="0" w:space="0" w:color="auto"/>
        <w:bottom w:val="none" w:sz="0" w:space="0" w:color="auto"/>
        <w:right w:val="none" w:sz="0" w:space="0" w:color="auto"/>
      </w:divBdr>
    </w:div>
    <w:div w:id="828210813">
      <w:bodyDiv w:val="1"/>
      <w:marLeft w:val="0"/>
      <w:marRight w:val="0"/>
      <w:marTop w:val="0"/>
      <w:marBottom w:val="0"/>
      <w:divBdr>
        <w:top w:val="none" w:sz="0" w:space="0" w:color="auto"/>
        <w:left w:val="none" w:sz="0" w:space="0" w:color="auto"/>
        <w:bottom w:val="none" w:sz="0" w:space="0" w:color="auto"/>
        <w:right w:val="none" w:sz="0" w:space="0" w:color="auto"/>
      </w:divBdr>
    </w:div>
    <w:div w:id="920066328">
      <w:bodyDiv w:val="1"/>
      <w:marLeft w:val="0"/>
      <w:marRight w:val="0"/>
      <w:marTop w:val="0"/>
      <w:marBottom w:val="0"/>
      <w:divBdr>
        <w:top w:val="none" w:sz="0" w:space="0" w:color="auto"/>
        <w:left w:val="none" w:sz="0" w:space="0" w:color="auto"/>
        <w:bottom w:val="none" w:sz="0" w:space="0" w:color="auto"/>
        <w:right w:val="none" w:sz="0" w:space="0" w:color="auto"/>
      </w:divBdr>
    </w:div>
    <w:div w:id="1271814598">
      <w:bodyDiv w:val="1"/>
      <w:marLeft w:val="0"/>
      <w:marRight w:val="0"/>
      <w:marTop w:val="0"/>
      <w:marBottom w:val="0"/>
      <w:divBdr>
        <w:top w:val="none" w:sz="0" w:space="0" w:color="auto"/>
        <w:left w:val="none" w:sz="0" w:space="0" w:color="auto"/>
        <w:bottom w:val="none" w:sz="0" w:space="0" w:color="auto"/>
        <w:right w:val="none" w:sz="0" w:space="0" w:color="auto"/>
      </w:divBdr>
    </w:div>
    <w:div w:id="1317763532">
      <w:bodyDiv w:val="1"/>
      <w:marLeft w:val="0"/>
      <w:marRight w:val="0"/>
      <w:marTop w:val="0"/>
      <w:marBottom w:val="0"/>
      <w:divBdr>
        <w:top w:val="none" w:sz="0" w:space="0" w:color="auto"/>
        <w:left w:val="none" w:sz="0" w:space="0" w:color="auto"/>
        <w:bottom w:val="none" w:sz="0" w:space="0" w:color="auto"/>
        <w:right w:val="none" w:sz="0" w:space="0" w:color="auto"/>
      </w:divBdr>
      <w:divsChild>
        <w:div w:id="661277503">
          <w:marLeft w:val="480"/>
          <w:marRight w:val="0"/>
          <w:marTop w:val="0"/>
          <w:marBottom w:val="0"/>
          <w:divBdr>
            <w:top w:val="none" w:sz="0" w:space="0" w:color="auto"/>
            <w:left w:val="none" w:sz="0" w:space="0" w:color="auto"/>
            <w:bottom w:val="none" w:sz="0" w:space="0" w:color="auto"/>
            <w:right w:val="none" w:sz="0" w:space="0" w:color="auto"/>
          </w:divBdr>
        </w:div>
      </w:divsChild>
    </w:div>
    <w:div w:id="1330400183">
      <w:bodyDiv w:val="1"/>
      <w:marLeft w:val="0"/>
      <w:marRight w:val="0"/>
      <w:marTop w:val="0"/>
      <w:marBottom w:val="0"/>
      <w:divBdr>
        <w:top w:val="none" w:sz="0" w:space="0" w:color="auto"/>
        <w:left w:val="none" w:sz="0" w:space="0" w:color="auto"/>
        <w:bottom w:val="none" w:sz="0" w:space="0" w:color="auto"/>
        <w:right w:val="none" w:sz="0" w:space="0" w:color="auto"/>
      </w:divBdr>
    </w:div>
    <w:div w:id="1362127975">
      <w:bodyDiv w:val="1"/>
      <w:marLeft w:val="0"/>
      <w:marRight w:val="0"/>
      <w:marTop w:val="0"/>
      <w:marBottom w:val="0"/>
      <w:divBdr>
        <w:top w:val="none" w:sz="0" w:space="0" w:color="auto"/>
        <w:left w:val="none" w:sz="0" w:space="0" w:color="auto"/>
        <w:bottom w:val="none" w:sz="0" w:space="0" w:color="auto"/>
        <w:right w:val="none" w:sz="0" w:space="0" w:color="auto"/>
      </w:divBdr>
    </w:div>
    <w:div w:id="1444687728">
      <w:bodyDiv w:val="1"/>
      <w:marLeft w:val="0"/>
      <w:marRight w:val="0"/>
      <w:marTop w:val="0"/>
      <w:marBottom w:val="0"/>
      <w:divBdr>
        <w:top w:val="none" w:sz="0" w:space="0" w:color="auto"/>
        <w:left w:val="none" w:sz="0" w:space="0" w:color="auto"/>
        <w:bottom w:val="none" w:sz="0" w:space="0" w:color="auto"/>
        <w:right w:val="none" w:sz="0" w:space="0" w:color="auto"/>
      </w:divBdr>
    </w:div>
    <w:div w:id="1570075862">
      <w:bodyDiv w:val="1"/>
      <w:marLeft w:val="0"/>
      <w:marRight w:val="0"/>
      <w:marTop w:val="0"/>
      <w:marBottom w:val="0"/>
      <w:divBdr>
        <w:top w:val="none" w:sz="0" w:space="0" w:color="auto"/>
        <w:left w:val="none" w:sz="0" w:space="0" w:color="auto"/>
        <w:bottom w:val="none" w:sz="0" w:space="0" w:color="auto"/>
        <w:right w:val="none" w:sz="0" w:space="0" w:color="auto"/>
      </w:divBdr>
    </w:div>
    <w:div w:id="1673796407">
      <w:bodyDiv w:val="1"/>
      <w:marLeft w:val="0"/>
      <w:marRight w:val="0"/>
      <w:marTop w:val="0"/>
      <w:marBottom w:val="0"/>
      <w:divBdr>
        <w:top w:val="none" w:sz="0" w:space="0" w:color="auto"/>
        <w:left w:val="none" w:sz="0" w:space="0" w:color="auto"/>
        <w:bottom w:val="none" w:sz="0" w:space="0" w:color="auto"/>
        <w:right w:val="none" w:sz="0" w:space="0" w:color="auto"/>
      </w:divBdr>
    </w:div>
    <w:div w:id="1700662917">
      <w:bodyDiv w:val="1"/>
      <w:marLeft w:val="0"/>
      <w:marRight w:val="0"/>
      <w:marTop w:val="0"/>
      <w:marBottom w:val="0"/>
      <w:divBdr>
        <w:top w:val="none" w:sz="0" w:space="0" w:color="auto"/>
        <w:left w:val="none" w:sz="0" w:space="0" w:color="auto"/>
        <w:bottom w:val="none" w:sz="0" w:space="0" w:color="auto"/>
        <w:right w:val="none" w:sz="0" w:space="0" w:color="auto"/>
      </w:divBdr>
    </w:div>
    <w:div w:id="19655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B896C-DAA2-492B-8964-DE44FEFE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Goddard</dc:creator>
  <cp:keywords/>
  <dc:description/>
  <cp:lastModifiedBy>Alistair Goddard</cp:lastModifiedBy>
  <cp:revision>6</cp:revision>
  <dcterms:created xsi:type="dcterms:W3CDTF">2019-07-03T08:08:00Z</dcterms:created>
  <dcterms:modified xsi:type="dcterms:W3CDTF">2019-07-04T17:55:00Z</dcterms:modified>
</cp:coreProperties>
</file>